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ECB8B3C">
      <w:pPr>
        <w:pStyle w:val="9"/>
        <w:widowControl/>
        <w:spacing w:beforeAutospacing="0" w:afterAutospacing="0" w:line="594" w:lineRule="exact"/>
        <w:jc w:val="center"/>
        <w:outlineLvl w:val="0"/>
        <w:rPr>
          <w:rFonts w:ascii="方正小标宋_GBK" w:hAnsi="方正小标宋_GBK" w:eastAsia="方正小标宋_GBK" w:cs="方正小标宋_GBK"/>
          <w:sz w:val="44"/>
          <w:szCs w:val="44"/>
        </w:rPr>
      </w:pPr>
      <w:r>
        <w:rPr>
          <w:rFonts w:hint="eastAsia" w:ascii="方正小标宋_GBK" w:hAnsi="方正小标宋_GBK" w:eastAsia="方正小标宋_GBK" w:cs="方正小标宋_GBK"/>
          <w:sz w:val="44"/>
          <w:szCs w:val="44"/>
          <w:shd w:val="clear" w:color="auto" w:fill="FFFFFF"/>
        </w:rPr>
        <w:t>重庆市铜梁区人民医院</w:t>
      </w:r>
    </w:p>
    <w:p w14:paraId="6C6EEDAA">
      <w:pPr>
        <w:pStyle w:val="9"/>
        <w:widowControl/>
        <w:spacing w:beforeAutospacing="0" w:afterAutospacing="0" w:line="594" w:lineRule="exact"/>
        <w:jc w:val="center"/>
        <w:outlineLvl w:val="0"/>
        <w:rPr>
          <w:rFonts w:ascii="方正小标宋_GBK" w:hAnsi="方正小标宋_GBK" w:eastAsia="方正小标宋_GBK" w:cs="方正小标宋_GBK"/>
          <w:sz w:val="44"/>
          <w:szCs w:val="44"/>
        </w:rPr>
      </w:pPr>
      <w:r>
        <w:rPr>
          <w:rFonts w:hint="eastAsia" w:ascii="方正小标宋_GBK" w:hAnsi="方正小标宋_GBK" w:eastAsia="方正小标宋_GBK" w:cs="方正小标宋_GBK"/>
          <w:sz w:val="44"/>
          <w:szCs w:val="44"/>
          <w:shd w:val="clear" w:color="auto" w:fill="FFFFFF"/>
        </w:rPr>
        <w:t>医用耗材试剂公开论证遴选公告</w:t>
      </w:r>
    </w:p>
    <w:p w14:paraId="5C07B1F6">
      <w:pPr>
        <w:pStyle w:val="9"/>
        <w:widowControl/>
        <w:spacing w:beforeAutospacing="0" w:afterAutospacing="0" w:line="594" w:lineRule="exact"/>
        <w:ind w:firstLine="640" w:firstLineChars="200"/>
        <w:jc w:val="center"/>
        <w:outlineLvl w:val="0"/>
        <w:rPr>
          <w:rFonts w:ascii="方正仿宋_GBK" w:hAnsi="方正仿宋_GBK" w:eastAsia="方正仿宋_GBK" w:cs="方正仿宋_GBK"/>
          <w:sz w:val="32"/>
          <w:szCs w:val="32"/>
          <w:shd w:val="clear" w:color="auto" w:fill="FFFFFF"/>
        </w:rPr>
      </w:pPr>
      <w:r>
        <w:rPr>
          <w:rFonts w:hint="eastAsia" w:ascii="方正仿宋_GBK" w:hAnsi="方正仿宋_GBK" w:eastAsia="方正仿宋_GBK" w:cs="方正仿宋_GBK"/>
          <w:sz w:val="32"/>
          <w:szCs w:val="32"/>
          <w:shd w:val="clear" w:color="auto" w:fill="FFFFFF"/>
        </w:rPr>
        <w:t>（项目号：医用耗材试剂遴选〔20</w:t>
      </w:r>
      <w:r>
        <w:rPr>
          <w:rFonts w:hint="eastAsia" w:ascii="方正仿宋_GBK" w:hAnsi="方正仿宋_GBK" w:eastAsia="方正仿宋_GBK" w:cs="方正仿宋_GBK"/>
          <w:sz w:val="32"/>
          <w:szCs w:val="32"/>
          <w:shd w:val="clear" w:color="auto" w:fill="FFFFFF"/>
          <w:lang w:val="en-US" w:eastAsia="zh-CN"/>
        </w:rPr>
        <w:t>26</w:t>
      </w:r>
      <w:r>
        <w:rPr>
          <w:rFonts w:hint="eastAsia" w:ascii="方正仿宋_GBK" w:hAnsi="方正仿宋_GBK" w:eastAsia="方正仿宋_GBK" w:cs="方正仿宋_GBK"/>
          <w:sz w:val="32"/>
          <w:szCs w:val="32"/>
          <w:shd w:val="clear" w:color="auto" w:fill="FFFFFF"/>
        </w:rPr>
        <w:t>〕</w:t>
      </w:r>
      <w:r>
        <w:rPr>
          <w:rFonts w:hint="eastAsia" w:ascii="方正仿宋_GBK" w:hAnsi="方正仿宋_GBK" w:eastAsia="方正仿宋_GBK" w:cs="方正仿宋_GBK"/>
          <w:sz w:val="32"/>
          <w:szCs w:val="32"/>
          <w:shd w:val="clear" w:color="auto" w:fill="FFFFFF"/>
          <w:lang w:val="en-US" w:eastAsia="zh-CN"/>
        </w:rPr>
        <w:t>10</w:t>
      </w:r>
      <w:r>
        <w:rPr>
          <w:rFonts w:hint="eastAsia" w:ascii="方正仿宋_GBK" w:hAnsi="方正仿宋_GBK" w:eastAsia="方正仿宋_GBK" w:cs="方正仿宋_GBK"/>
          <w:sz w:val="32"/>
          <w:szCs w:val="32"/>
          <w:shd w:val="clear" w:color="auto" w:fill="FFFFFF"/>
        </w:rPr>
        <w:t>号）</w:t>
      </w:r>
    </w:p>
    <w:p w14:paraId="65075A14">
      <w:pPr>
        <w:pStyle w:val="9"/>
        <w:widowControl/>
        <w:spacing w:beforeAutospacing="0" w:afterAutospacing="0" w:line="594" w:lineRule="exact"/>
        <w:jc w:val="both"/>
        <w:rPr>
          <w:rFonts w:ascii="仿宋" w:hAnsi="仿宋" w:eastAsia="仿宋" w:cs="宋体"/>
          <w:kern w:val="2"/>
          <w:sz w:val="28"/>
          <w:szCs w:val="28"/>
        </w:rPr>
      </w:pPr>
    </w:p>
    <w:p w14:paraId="63CC715D">
      <w:pPr>
        <w:adjustRightInd w:val="0"/>
        <w:snapToGrid w:val="0"/>
        <w:spacing w:line="440" w:lineRule="exact"/>
        <w:ind w:firstLine="640" w:firstLineChars="200"/>
        <w:jc w:val="left"/>
        <w:rPr>
          <w:rFonts w:hint="eastAsia" w:ascii="方正仿宋_GBK" w:hAnsi="方正仿宋_GBK" w:eastAsia="方正仿宋_GBK" w:cs="方正仿宋_GBK"/>
          <w:kern w:val="0"/>
          <w:sz w:val="32"/>
          <w:szCs w:val="32"/>
          <w:shd w:val="clear" w:color="auto" w:fill="FFFFFF"/>
          <w:lang w:val="en-US" w:eastAsia="zh-CN" w:bidi="ar"/>
        </w:rPr>
      </w:pPr>
      <w:r>
        <w:rPr>
          <w:rFonts w:hint="eastAsia" w:ascii="方正仿宋_GBK" w:hAnsi="方正仿宋_GBK" w:eastAsia="方正仿宋_GBK" w:cs="方正仿宋_GBK"/>
          <w:kern w:val="0"/>
          <w:sz w:val="32"/>
          <w:szCs w:val="32"/>
          <w:shd w:val="clear" w:color="auto" w:fill="FFFFFF"/>
          <w:lang w:bidi="ar"/>
        </w:rPr>
        <w:t>经重庆市铜梁区人民医院研究决定，我院按政府相关规定对一批医用耗材试剂进行公开论证遴选，欢迎符合条件的遴选人参与遴选。现将有关遴选事宜公告如下：</w:t>
      </w:r>
      <w:r>
        <w:rPr>
          <w:rFonts w:hint="eastAsia" w:ascii="方正仿宋_GBK" w:hAnsi="方正仿宋_GBK" w:eastAsia="方正仿宋_GBK" w:cs="方正仿宋_GBK"/>
          <w:kern w:val="0"/>
          <w:sz w:val="32"/>
          <w:szCs w:val="32"/>
          <w:shd w:val="clear" w:color="auto" w:fill="FFFFFF"/>
          <w:lang w:val="en-US" w:eastAsia="zh-CN" w:bidi="ar"/>
        </w:rPr>
        <w:t xml:space="preserve"> </w:t>
      </w:r>
    </w:p>
    <w:p w14:paraId="2C7EE7DA">
      <w:pPr>
        <w:pStyle w:val="9"/>
        <w:keepNext w:val="0"/>
        <w:keepLines w:val="0"/>
        <w:pageBreakBefore w:val="0"/>
        <w:widowControl/>
        <w:numPr>
          <w:ilvl w:val="0"/>
          <w:numId w:val="1"/>
        </w:numPr>
        <w:kinsoku/>
        <w:wordWrap/>
        <w:overflowPunct/>
        <w:topLinePunct w:val="0"/>
        <w:autoSpaceDE/>
        <w:autoSpaceDN/>
        <w:bidi w:val="0"/>
        <w:adjustRightInd/>
        <w:snapToGrid/>
        <w:spacing w:beforeAutospacing="0" w:afterAutospacing="0" w:line="594" w:lineRule="exact"/>
        <w:ind w:firstLine="643" w:firstLineChars="200"/>
        <w:jc w:val="both"/>
        <w:textAlignment w:val="auto"/>
        <w:outlineLvl w:val="1"/>
        <w:rPr>
          <w:rFonts w:ascii="方正仿宋_GBK" w:hAnsi="方正仿宋_GBK" w:eastAsia="方正仿宋_GBK" w:cs="方正仿宋_GBK"/>
          <w:b/>
          <w:bCs/>
          <w:sz w:val="32"/>
          <w:szCs w:val="32"/>
          <w:shd w:val="clear" w:color="auto" w:fill="FFFFFF"/>
        </w:rPr>
      </w:pPr>
      <w:r>
        <w:rPr>
          <w:rFonts w:hint="eastAsia" w:ascii="方正仿宋_GBK" w:hAnsi="方正仿宋_GBK" w:eastAsia="方正仿宋_GBK" w:cs="方正仿宋_GBK"/>
          <w:b/>
          <w:bCs/>
          <w:sz w:val="32"/>
          <w:szCs w:val="32"/>
          <w:shd w:val="clear" w:color="auto" w:fill="FFFFFF"/>
        </w:rPr>
        <w:t>拟</w:t>
      </w:r>
      <w:r>
        <w:rPr>
          <w:rFonts w:hint="eastAsia" w:ascii="方正仿宋_GBK" w:hAnsi="方正仿宋_GBK" w:eastAsia="方正仿宋_GBK" w:cs="方正仿宋_GBK"/>
          <w:b/>
          <w:bCs/>
          <w:sz w:val="32"/>
          <w:szCs w:val="32"/>
          <w:shd w:val="clear" w:color="auto" w:fill="FFFFFF"/>
          <w:lang w:val="en-US" w:eastAsia="zh-CN"/>
        </w:rPr>
        <w:t>遴选的</w:t>
      </w:r>
      <w:r>
        <w:rPr>
          <w:rFonts w:hint="eastAsia" w:ascii="方正仿宋_GBK" w:hAnsi="方正仿宋_GBK" w:eastAsia="方正仿宋_GBK" w:cs="方正仿宋_GBK"/>
          <w:b/>
          <w:bCs/>
          <w:sz w:val="32"/>
          <w:szCs w:val="32"/>
          <w:shd w:val="clear" w:color="auto" w:fill="FFFFFF"/>
        </w:rPr>
        <w:t>医用耗材试剂品目种类</w:t>
      </w:r>
    </w:p>
    <w:tbl>
      <w:tblPr>
        <w:tblStyle w:val="10"/>
        <w:tblW w:w="9238" w:type="dxa"/>
        <w:jc w:val="center"/>
        <w:tblLayout w:type="fixed"/>
        <w:tblCellMar>
          <w:top w:w="0" w:type="dxa"/>
          <w:left w:w="0" w:type="dxa"/>
          <w:bottom w:w="0" w:type="dxa"/>
          <w:right w:w="0" w:type="dxa"/>
        </w:tblCellMar>
      </w:tblPr>
      <w:tblGrid>
        <w:gridCol w:w="940"/>
        <w:gridCol w:w="5481"/>
        <w:gridCol w:w="2817"/>
      </w:tblGrid>
      <w:tr w14:paraId="61307BA3">
        <w:tblPrEx>
          <w:tblCellMar>
            <w:top w:w="0" w:type="dxa"/>
            <w:left w:w="0" w:type="dxa"/>
            <w:bottom w:w="0" w:type="dxa"/>
            <w:right w:w="0" w:type="dxa"/>
          </w:tblCellMar>
        </w:tblPrEx>
        <w:trPr>
          <w:trHeight w:val="240" w:hRule="atLeast"/>
          <w:jc w:val="center"/>
        </w:trPr>
        <w:tc>
          <w:tcPr>
            <w:tcW w:w="940" w:type="dxa"/>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14:paraId="4A129161">
            <w:pPr>
              <w:adjustRightInd w:val="0"/>
              <w:snapToGrid w:val="0"/>
              <w:spacing w:line="440" w:lineRule="exact"/>
              <w:jc w:val="center"/>
              <w:rPr>
                <w:rFonts w:hint="eastAsia" w:ascii="方正仿宋_GBK" w:hAnsi="方正仿宋_GBK" w:eastAsia="方正仿宋_GBK" w:cs="方正仿宋_GBK"/>
                <w:kern w:val="0"/>
                <w:sz w:val="21"/>
                <w:szCs w:val="21"/>
                <w:shd w:val="clear" w:color="auto" w:fill="FFFFFF"/>
                <w:lang w:eastAsia="zh-CN" w:bidi="ar"/>
              </w:rPr>
            </w:pPr>
            <w:r>
              <w:rPr>
                <w:rFonts w:hint="eastAsia" w:ascii="方正仿宋_GBK" w:hAnsi="方正仿宋_GBK" w:eastAsia="方正仿宋_GBK" w:cs="方正仿宋_GBK"/>
                <w:kern w:val="0"/>
                <w:sz w:val="21"/>
                <w:szCs w:val="21"/>
                <w:shd w:val="clear" w:color="auto" w:fill="FFFFFF"/>
                <w:lang w:eastAsia="zh-CN" w:bidi="ar"/>
              </w:rPr>
              <w:t>分包号</w:t>
            </w:r>
          </w:p>
        </w:tc>
        <w:tc>
          <w:tcPr>
            <w:tcW w:w="54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2BC1E6">
            <w:pPr>
              <w:adjustRightInd w:val="0"/>
              <w:snapToGrid w:val="0"/>
              <w:spacing w:line="440" w:lineRule="exact"/>
              <w:jc w:val="left"/>
              <w:rPr>
                <w:rFonts w:hint="eastAsia" w:ascii="方正仿宋_GBK" w:hAnsi="方正仿宋_GBK" w:eastAsia="方正仿宋_GBK" w:cs="方正仿宋_GBK"/>
                <w:kern w:val="0"/>
                <w:sz w:val="21"/>
                <w:szCs w:val="21"/>
                <w:shd w:val="clear" w:color="auto" w:fill="FFFFFF"/>
                <w:lang w:bidi="ar"/>
              </w:rPr>
            </w:pPr>
            <w:r>
              <w:rPr>
                <w:rFonts w:hint="eastAsia" w:ascii="方正仿宋_GBK" w:hAnsi="方正仿宋_GBK" w:eastAsia="方正仿宋_GBK" w:cs="方正仿宋_GBK"/>
                <w:kern w:val="0"/>
                <w:sz w:val="21"/>
                <w:szCs w:val="21"/>
                <w:shd w:val="clear" w:color="auto" w:fill="FFFFFF"/>
                <w:lang w:bidi="ar"/>
              </w:rPr>
              <w:t>遴选产品名称</w:t>
            </w:r>
          </w:p>
        </w:tc>
        <w:tc>
          <w:tcPr>
            <w:tcW w:w="28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5A6020">
            <w:pPr>
              <w:adjustRightInd w:val="0"/>
              <w:snapToGrid w:val="0"/>
              <w:spacing w:line="440" w:lineRule="exact"/>
              <w:ind w:firstLine="420" w:firstLineChars="200"/>
              <w:jc w:val="left"/>
              <w:rPr>
                <w:rFonts w:hint="eastAsia" w:ascii="方正仿宋_GBK" w:hAnsi="方正仿宋_GBK" w:eastAsia="方正仿宋_GBK" w:cs="方正仿宋_GBK"/>
                <w:kern w:val="0"/>
                <w:sz w:val="21"/>
                <w:szCs w:val="21"/>
                <w:shd w:val="clear" w:color="auto" w:fill="FFFFFF"/>
                <w:lang w:bidi="ar"/>
              </w:rPr>
            </w:pPr>
            <w:r>
              <w:rPr>
                <w:rFonts w:hint="eastAsia" w:ascii="方正仿宋_GBK" w:hAnsi="方正仿宋_GBK" w:eastAsia="方正仿宋_GBK" w:cs="方正仿宋_GBK"/>
                <w:kern w:val="0"/>
                <w:sz w:val="21"/>
                <w:szCs w:val="21"/>
                <w:shd w:val="clear" w:color="auto" w:fill="FFFFFF"/>
                <w:lang w:bidi="ar"/>
              </w:rPr>
              <w:t>品规</w:t>
            </w:r>
          </w:p>
        </w:tc>
      </w:tr>
      <w:tr w14:paraId="057B92F1">
        <w:tblPrEx>
          <w:tblCellMar>
            <w:top w:w="0" w:type="dxa"/>
            <w:left w:w="0" w:type="dxa"/>
            <w:bottom w:w="0" w:type="dxa"/>
            <w:right w:w="0" w:type="dxa"/>
          </w:tblCellMar>
        </w:tblPrEx>
        <w:trPr>
          <w:trHeight w:val="621" w:hRule="atLeast"/>
          <w:jc w:val="center"/>
        </w:trPr>
        <w:tc>
          <w:tcPr>
            <w:tcW w:w="94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BBAED67">
            <w:pPr>
              <w:adjustRightInd w:val="0"/>
              <w:snapToGrid w:val="0"/>
              <w:spacing w:line="440" w:lineRule="exact"/>
              <w:jc w:val="left"/>
              <w:rPr>
                <w:rFonts w:hint="eastAsia" w:ascii="方正仿宋_GBK" w:hAnsi="方正仿宋_GBK" w:eastAsia="方正仿宋_GBK" w:cs="方正仿宋_GBK"/>
                <w:kern w:val="0"/>
                <w:sz w:val="21"/>
                <w:szCs w:val="21"/>
                <w:shd w:val="clear" w:color="auto" w:fill="FFFFFF"/>
                <w:lang w:val="en-US" w:eastAsia="zh-CN" w:bidi="ar"/>
              </w:rPr>
            </w:pPr>
            <w:r>
              <w:rPr>
                <w:rFonts w:hint="eastAsia" w:ascii="方正仿宋_GBK" w:hAnsi="方正仿宋_GBK" w:eastAsia="方正仿宋_GBK" w:cs="方正仿宋_GBK"/>
                <w:kern w:val="0"/>
                <w:sz w:val="21"/>
                <w:szCs w:val="21"/>
                <w:shd w:val="clear" w:color="auto" w:fill="FFFFFF"/>
                <w:lang w:val="en-US" w:eastAsia="zh-CN" w:bidi="ar"/>
              </w:rPr>
              <w:t>分包一</w:t>
            </w:r>
          </w:p>
        </w:tc>
        <w:tc>
          <w:tcPr>
            <w:tcW w:w="5481"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14:paraId="6F577C71">
            <w:pPr>
              <w:adjustRightInd w:val="0"/>
              <w:snapToGrid w:val="0"/>
              <w:spacing w:line="440" w:lineRule="exact"/>
              <w:jc w:val="left"/>
              <w:rPr>
                <w:rFonts w:hint="eastAsia" w:ascii="方正仿宋_GBK" w:hAnsi="方正仿宋_GBK" w:eastAsia="方正仿宋_GBK" w:cs="方正仿宋_GBK"/>
                <w:kern w:val="0"/>
                <w:sz w:val="21"/>
                <w:szCs w:val="21"/>
                <w:shd w:val="clear" w:color="auto" w:fill="FFFFFF"/>
                <w:lang w:val="en-US" w:eastAsia="zh-CN" w:bidi="ar"/>
              </w:rPr>
            </w:pPr>
            <w:r>
              <w:rPr>
                <w:rFonts w:hint="eastAsia" w:ascii="方正仿宋_GBK" w:hAnsi="方正仿宋_GBK" w:eastAsia="方正仿宋_GBK" w:cs="方正仿宋_GBK"/>
                <w:kern w:val="0"/>
                <w:sz w:val="21"/>
                <w:szCs w:val="21"/>
                <w:shd w:val="clear" w:color="auto" w:fill="FFFFFF"/>
                <w:lang w:val="en-US" w:eastAsia="zh-CN" w:bidi="ar"/>
              </w:rPr>
              <w:t>一次性内窥镜超声吸引活检针</w:t>
            </w:r>
          </w:p>
        </w:tc>
        <w:tc>
          <w:tcPr>
            <w:tcW w:w="28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47F6E4">
            <w:pPr>
              <w:adjustRightInd w:val="0"/>
              <w:snapToGrid w:val="0"/>
              <w:spacing w:line="440" w:lineRule="exact"/>
              <w:jc w:val="left"/>
              <w:rPr>
                <w:rFonts w:hint="eastAsia" w:ascii="方正仿宋_GBK" w:hAnsi="方正仿宋_GBK" w:eastAsia="方正仿宋_GBK" w:cs="方正仿宋_GBK"/>
                <w:kern w:val="0"/>
                <w:sz w:val="21"/>
                <w:szCs w:val="21"/>
                <w:shd w:val="clear" w:color="auto" w:fill="FFFFFF"/>
                <w:lang w:val="en-US" w:eastAsia="zh-CN" w:bidi="ar"/>
              </w:rPr>
            </w:pPr>
            <w:r>
              <w:rPr>
                <w:rFonts w:hint="eastAsia" w:ascii="方正仿宋_GBK" w:hAnsi="方正仿宋_GBK" w:eastAsia="方正仿宋_GBK" w:cs="方正仿宋_GBK"/>
                <w:kern w:val="0"/>
                <w:sz w:val="21"/>
                <w:szCs w:val="21"/>
                <w:shd w:val="clear" w:color="auto" w:fill="FFFFFF"/>
                <w:lang w:val="en-US" w:eastAsia="zh-CN" w:bidi="ar"/>
              </w:rPr>
              <w:t>具体规格型号详见遴选文件</w:t>
            </w:r>
          </w:p>
        </w:tc>
      </w:tr>
      <w:tr w14:paraId="7CE7BAD2">
        <w:tblPrEx>
          <w:tblCellMar>
            <w:top w:w="0" w:type="dxa"/>
            <w:left w:w="0" w:type="dxa"/>
            <w:bottom w:w="0" w:type="dxa"/>
            <w:right w:w="0" w:type="dxa"/>
          </w:tblCellMar>
        </w:tblPrEx>
        <w:trPr>
          <w:trHeight w:val="240" w:hRule="atLeast"/>
          <w:jc w:val="center"/>
        </w:trPr>
        <w:tc>
          <w:tcPr>
            <w:tcW w:w="94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AE0CEF2">
            <w:pPr>
              <w:adjustRightInd w:val="0"/>
              <w:snapToGrid w:val="0"/>
              <w:spacing w:line="440" w:lineRule="exact"/>
              <w:jc w:val="left"/>
              <w:rPr>
                <w:rFonts w:hint="eastAsia" w:ascii="方正仿宋_GBK" w:hAnsi="方正仿宋_GBK" w:eastAsia="方正仿宋_GBK" w:cs="方正仿宋_GBK"/>
                <w:kern w:val="0"/>
                <w:sz w:val="21"/>
                <w:szCs w:val="21"/>
                <w:shd w:val="clear" w:color="auto" w:fill="FFFFFF"/>
                <w:lang w:val="en-US" w:eastAsia="zh-CN" w:bidi="ar"/>
              </w:rPr>
            </w:pPr>
            <w:r>
              <w:rPr>
                <w:rFonts w:hint="eastAsia" w:ascii="方正仿宋_GBK" w:hAnsi="方正仿宋_GBK" w:eastAsia="方正仿宋_GBK" w:cs="方正仿宋_GBK"/>
                <w:kern w:val="0"/>
                <w:sz w:val="21"/>
                <w:szCs w:val="21"/>
                <w:shd w:val="clear" w:color="auto" w:fill="FFFFFF"/>
                <w:lang w:val="en-US" w:eastAsia="zh-CN" w:bidi="ar"/>
              </w:rPr>
              <w:t>分包二</w:t>
            </w:r>
          </w:p>
        </w:tc>
        <w:tc>
          <w:tcPr>
            <w:tcW w:w="5481" w:type="dxa"/>
            <w:tcBorders>
              <w:top w:val="single" w:color="000000" w:sz="4" w:space="0"/>
              <w:left w:val="single" w:color="auto" w:sz="4" w:space="0"/>
              <w:bottom w:val="single" w:color="000000" w:sz="4" w:space="0"/>
              <w:right w:val="single" w:color="000000" w:sz="4" w:space="0"/>
            </w:tcBorders>
            <w:shd w:val="clear" w:color="auto" w:fill="auto"/>
            <w:tcMar>
              <w:top w:w="15" w:type="dxa"/>
              <w:left w:w="15" w:type="dxa"/>
              <w:right w:w="15" w:type="dxa"/>
            </w:tcMar>
            <w:vAlign w:val="center"/>
          </w:tcPr>
          <w:p w14:paraId="38325953">
            <w:pPr>
              <w:adjustRightInd w:val="0"/>
              <w:snapToGrid w:val="0"/>
              <w:spacing w:line="440" w:lineRule="exact"/>
              <w:jc w:val="left"/>
              <w:rPr>
                <w:rFonts w:hint="eastAsia" w:ascii="方正仿宋_GBK" w:hAnsi="方正仿宋_GBK" w:eastAsia="方正仿宋_GBK" w:cs="方正仿宋_GBK"/>
                <w:kern w:val="0"/>
                <w:sz w:val="21"/>
                <w:szCs w:val="21"/>
                <w:shd w:val="clear" w:color="auto" w:fill="FFFFFF"/>
                <w:lang w:val="en-US" w:eastAsia="zh-CN" w:bidi="ar"/>
              </w:rPr>
            </w:pPr>
            <w:r>
              <w:rPr>
                <w:rFonts w:hint="eastAsia" w:ascii="方正仿宋_GBK" w:hAnsi="方正仿宋_GBK" w:eastAsia="方正仿宋_GBK" w:cs="方正仿宋_GBK"/>
                <w:kern w:val="0"/>
                <w:sz w:val="21"/>
                <w:szCs w:val="21"/>
                <w:shd w:val="clear" w:color="auto" w:fill="FFFFFF"/>
                <w:lang w:val="en-US" w:eastAsia="zh-CN" w:bidi="ar"/>
              </w:rPr>
              <w:t>射频消融用针状电极</w:t>
            </w:r>
          </w:p>
        </w:tc>
        <w:tc>
          <w:tcPr>
            <w:tcW w:w="28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53E873">
            <w:pPr>
              <w:adjustRightInd w:val="0"/>
              <w:snapToGrid w:val="0"/>
              <w:spacing w:line="440" w:lineRule="exact"/>
              <w:jc w:val="left"/>
              <w:rPr>
                <w:rFonts w:hint="eastAsia" w:ascii="方正仿宋_GBK" w:hAnsi="方正仿宋_GBK" w:eastAsia="方正仿宋_GBK" w:cs="方正仿宋_GBK"/>
                <w:kern w:val="0"/>
                <w:sz w:val="21"/>
                <w:szCs w:val="21"/>
                <w:shd w:val="clear" w:color="auto" w:fill="FFFFFF"/>
                <w:lang w:val="en-US" w:eastAsia="zh-CN" w:bidi="ar"/>
              </w:rPr>
            </w:pPr>
            <w:r>
              <w:rPr>
                <w:rFonts w:hint="eastAsia" w:ascii="方正仿宋_GBK" w:hAnsi="方正仿宋_GBK" w:eastAsia="方正仿宋_GBK" w:cs="方正仿宋_GBK"/>
                <w:kern w:val="0"/>
                <w:sz w:val="21"/>
                <w:szCs w:val="21"/>
                <w:shd w:val="clear" w:color="auto" w:fill="FFFFFF"/>
                <w:lang w:val="en-US" w:eastAsia="zh-CN" w:bidi="ar"/>
              </w:rPr>
              <w:t>具体规格型号详见遴选文件</w:t>
            </w:r>
          </w:p>
        </w:tc>
      </w:tr>
      <w:tr w14:paraId="0A59DEA4">
        <w:tblPrEx>
          <w:tblCellMar>
            <w:top w:w="0" w:type="dxa"/>
            <w:left w:w="0" w:type="dxa"/>
            <w:bottom w:w="0" w:type="dxa"/>
            <w:right w:w="0" w:type="dxa"/>
          </w:tblCellMar>
        </w:tblPrEx>
        <w:trPr>
          <w:trHeight w:val="240" w:hRule="atLeast"/>
          <w:jc w:val="center"/>
        </w:trPr>
        <w:tc>
          <w:tcPr>
            <w:tcW w:w="940" w:type="dxa"/>
            <w:vMerge w:val="restart"/>
            <w:tcBorders>
              <w:top w:val="single" w:color="auto" w:sz="4" w:space="0"/>
              <w:left w:val="single" w:color="000000" w:sz="4" w:space="0"/>
              <w:right w:val="single" w:color="000000" w:sz="4" w:space="0"/>
            </w:tcBorders>
            <w:shd w:val="clear" w:color="auto" w:fill="auto"/>
            <w:tcMar>
              <w:top w:w="15" w:type="dxa"/>
              <w:left w:w="15" w:type="dxa"/>
              <w:right w:w="15" w:type="dxa"/>
            </w:tcMar>
            <w:vAlign w:val="center"/>
          </w:tcPr>
          <w:p w14:paraId="55FD6CA0">
            <w:pPr>
              <w:adjustRightInd w:val="0"/>
              <w:snapToGrid w:val="0"/>
              <w:spacing w:line="440" w:lineRule="exact"/>
              <w:jc w:val="both"/>
              <w:rPr>
                <w:rFonts w:hint="eastAsia" w:ascii="方正仿宋_GBK" w:hAnsi="方正仿宋_GBK" w:eastAsia="方正仿宋_GBK" w:cs="方正仿宋_GBK"/>
                <w:kern w:val="0"/>
                <w:sz w:val="21"/>
                <w:szCs w:val="21"/>
                <w:shd w:val="clear" w:color="auto" w:fill="FFFFFF"/>
                <w:lang w:val="en-US" w:eastAsia="zh-CN" w:bidi="ar"/>
              </w:rPr>
            </w:pPr>
            <w:r>
              <w:rPr>
                <w:rFonts w:hint="eastAsia" w:ascii="方正仿宋_GBK" w:hAnsi="方正仿宋_GBK" w:eastAsia="方正仿宋_GBK" w:cs="方正仿宋_GBK"/>
                <w:kern w:val="0"/>
                <w:sz w:val="21"/>
                <w:szCs w:val="21"/>
                <w:shd w:val="clear" w:color="auto" w:fill="FFFFFF"/>
                <w:lang w:val="en-US" w:eastAsia="zh-CN" w:bidi="ar"/>
              </w:rPr>
              <w:t>分包三</w:t>
            </w:r>
          </w:p>
        </w:tc>
        <w:tc>
          <w:tcPr>
            <w:tcW w:w="54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B01C24">
            <w:pPr>
              <w:adjustRightInd w:val="0"/>
              <w:snapToGrid w:val="0"/>
              <w:spacing w:line="440" w:lineRule="exact"/>
              <w:jc w:val="left"/>
              <w:rPr>
                <w:rFonts w:hint="eastAsia" w:ascii="方正仿宋_GBK" w:hAnsi="方正仿宋_GBK" w:eastAsia="方正仿宋_GBK" w:cs="方正仿宋_GBK"/>
                <w:kern w:val="0"/>
                <w:sz w:val="21"/>
                <w:szCs w:val="21"/>
                <w:shd w:val="clear" w:color="auto" w:fill="FFFFFF"/>
                <w:lang w:val="en-US" w:eastAsia="zh-CN" w:bidi="ar"/>
              </w:rPr>
            </w:pPr>
            <w:r>
              <w:rPr>
                <w:rFonts w:hint="eastAsia" w:ascii="方正仿宋_GBK" w:hAnsi="方正仿宋_GBK" w:eastAsia="方正仿宋_GBK" w:cs="方正仿宋_GBK"/>
                <w:kern w:val="0"/>
                <w:sz w:val="21"/>
                <w:szCs w:val="21"/>
                <w:shd w:val="clear" w:color="auto" w:fill="FFFFFF"/>
                <w:lang w:val="en-US" w:eastAsia="zh-CN" w:bidi="ar"/>
              </w:rPr>
              <w:t>丙型肝炎病毒基因分型检测试剂盒（荧光PCR法）</w:t>
            </w:r>
          </w:p>
        </w:tc>
        <w:tc>
          <w:tcPr>
            <w:tcW w:w="28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755348">
            <w:pPr>
              <w:adjustRightInd w:val="0"/>
              <w:snapToGrid w:val="0"/>
              <w:spacing w:line="440" w:lineRule="exact"/>
              <w:jc w:val="left"/>
              <w:rPr>
                <w:rFonts w:hint="eastAsia" w:ascii="方正仿宋_GBK" w:hAnsi="方正仿宋_GBK" w:eastAsia="方正仿宋_GBK" w:cs="方正仿宋_GBK"/>
                <w:kern w:val="0"/>
                <w:sz w:val="21"/>
                <w:szCs w:val="21"/>
                <w:shd w:val="clear" w:color="auto" w:fill="FFFFFF"/>
                <w:lang w:val="en-US" w:eastAsia="zh-CN" w:bidi="ar"/>
              </w:rPr>
            </w:pPr>
            <w:r>
              <w:rPr>
                <w:rFonts w:hint="eastAsia" w:ascii="方正仿宋_GBK" w:hAnsi="方正仿宋_GBK" w:eastAsia="方正仿宋_GBK" w:cs="方正仿宋_GBK"/>
                <w:kern w:val="0"/>
                <w:sz w:val="21"/>
                <w:szCs w:val="21"/>
                <w:shd w:val="clear" w:color="auto" w:fill="FFFFFF"/>
                <w:lang w:val="en-US" w:eastAsia="zh-CN" w:bidi="ar"/>
              </w:rPr>
              <w:t>具体规格型号详见遴选文件</w:t>
            </w:r>
          </w:p>
        </w:tc>
      </w:tr>
      <w:tr w14:paraId="3D385F6C">
        <w:tblPrEx>
          <w:tblCellMar>
            <w:top w:w="0" w:type="dxa"/>
            <w:left w:w="0" w:type="dxa"/>
            <w:bottom w:w="0" w:type="dxa"/>
            <w:right w:w="0" w:type="dxa"/>
          </w:tblCellMar>
        </w:tblPrEx>
        <w:trPr>
          <w:trHeight w:val="240" w:hRule="atLeast"/>
          <w:jc w:val="center"/>
        </w:trPr>
        <w:tc>
          <w:tcPr>
            <w:tcW w:w="940" w:type="dxa"/>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6F384F">
            <w:pPr>
              <w:adjustRightInd w:val="0"/>
              <w:snapToGrid w:val="0"/>
              <w:spacing w:line="440" w:lineRule="exact"/>
              <w:jc w:val="left"/>
              <w:rPr>
                <w:rFonts w:hint="eastAsia" w:ascii="方正仿宋_GBK" w:hAnsi="方正仿宋_GBK" w:eastAsia="方正仿宋_GBK" w:cs="方正仿宋_GBK"/>
                <w:kern w:val="0"/>
                <w:sz w:val="21"/>
                <w:szCs w:val="21"/>
                <w:shd w:val="clear" w:color="auto" w:fill="FFFFFF"/>
                <w:lang w:val="en-US" w:eastAsia="zh-CN" w:bidi="ar"/>
              </w:rPr>
            </w:pPr>
          </w:p>
        </w:tc>
        <w:tc>
          <w:tcPr>
            <w:tcW w:w="54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C60EA5">
            <w:pPr>
              <w:adjustRightInd w:val="0"/>
              <w:snapToGrid w:val="0"/>
              <w:spacing w:line="440" w:lineRule="exact"/>
              <w:jc w:val="left"/>
              <w:rPr>
                <w:rFonts w:hint="eastAsia" w:ascii="方正仿宋_GBK" w:hAnsi="方正仿宋_GBK" w:eastAsia="方正仿宋_GBK" w:cs="方正仿宋_GBK"/>
                <w:kern w:val="0"/>
                <w:sz w:val="21"/>
                <w:szCs w:val="21"/>
                <w:shd w:val="clear" w:color="auto" w:fill="FFFFFF"/>
                <w:lang w:val="en-US" w:eastAsia="zh-CN" w:bidi="ar"/>
              </w:rPr>
            </w:pPr>
            <w:r>
              <w:rPr>
                <w:rFonts w:hint="eastAsia" w:ascii="方正仿宋_GBK" w:hAnsi="方正仿宋_GBK" w:eastAsia="方正仿宋_GBK" w:cs="方正仿宋_GBK"/>
                <w:kern w:val="0"/>
                <w:sz w:val="21"/>
                <w:szCs w:val="21"/>
                <w:shd w:val="clear" w:color="auto" w:fill="FFFFFF"/>
                <w:lang w:val="en-US" w:eastAsia="zh-CN" w:bidi="ar"/>
              </w:rPr>
              <w:t>丙型肝炎病毒核酸测定试剂盒（PCR-荧光探针法）</w:t>
            </w:r>
          </w:p>
        </w:tc>
        <w:tc>
          <w:tcPr>
            <w:tcW w:w="28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473439">
            <w:pPr>
              <w:adjustRightInd w:val="0"/>
              <w:snapToGrid w:val="0"/>
              <w:spacing w:line="440" w:lineRule="exact"/>
              <w:jc w:val="left"/>
              <w:rPr>
                <w:rFonts w:hint="eastAsia" w:ascii="方正仿宋_GBK" w:hAnsi="方正仿宋_GBK" w:eastAsia="方正仿宋_GBK" w:cs="方正仿宋_GBK"/>
                <w:kern w:val="0"/>
                <w:sz w:val="21"/>
                <w:szCs w:val="21"/>
                <w:shd w:val="clear" w:color="auto" w:fill="FFFFFF"/>
                <w:lang w:val="en-US" w:eastAsia="zh-CN" w:bidi="ar"/>
              </w:rPr>
            </w:pPr>
            <w:r>
              <w:rPr>
                <w:rFonts w:hint="eastAsia" w:ascii="方正仿宋_GBK" w:hAnsi="方正仿宋_GBK" w:eastAsia="方正仿宋_GBK" w:cs="方正仿宋_GBK"/>
                <w:kern w:val="0"/>
                <w:sz w:val="21"/>
                <w:szCs w:val="21"/>
                <w:shd w:val="clear" w:color="auto" w:fill="FFFFFF"/>
                <w:lang w:val="en-US" w:eastAsia="zh-CN" w:bidi="ar"/>
              </w:rPr>
              <w:t>具体规格型号详见遴选文件</w:t>
            </w:r>
          </w:p>
        </w:tc>
      </w:tr>
      <w:tr w14:paraId="548AEC4D">
        <w:tblPrEx>
          <w:tblCellMar>
            <w:top w:w="0" w:type="dxa"/>
            <w:left w:w="0" w:type="dxa"/>
            <w:bottom w:w="0" w:type="dxa"/>
            <w:right w:w="0" w:type="dxa"/>
          </w:tblCellMar>
        </w:tblPrEx>
        <w:trPr>
          <w:trHeight w:val="240" w:hRule="atLeast"/>
          <w:jc w:val="center"/>
        </w:trPr>
        <w:tc>
          <w:tcPr>
            <w:tcW w:w="9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BE9A5E">
            <w:pPr>
              <w:adjustRightInd w:val="0"/>
              <w:snapToGrid w:val="0"/>
              <w:spacing w:line="440" w:lineRule="exact"/>
              <w:jc w:val="left"/>
              <w:rPr>
                <w:rFonts w:hint="eastAsia" w:ascii="方正仿宋_GBK" w:hAnsi="方正仿宋_GBK" w:eastAsia="方正仿宋_GBK" w:cs="方正仿宋_GBK"/>
                <w:kern w:val="0"/>
                <w:sz w:val="21"/>
                <w:szCs w:val="21"/>
                <w:shd w:val="clear" w:color="auto" w:fill="FFFFFF"/>
                <w:lang w:val="en-US" w:eastAsia="zh-CN" w:bidi="ar"/>
              </w:rPr>
            </w:pPr>
            <w:r>
              <w:rPr>
                <w:rFonts w:hint="eastAsia" w:ascii="方正仿宋_GBK" w:hAnsi="方正仿宋_GBK" w:eastAsia="方正仿宋_GBK" w:cs="方正仿宋_GBK"/>
                <w:kern w:val="0"/>
                <w:sz w:val="21"/>
                <w:szCs w:val="21"/>
                <w:shd w:val="clear" w:color="auto" w:fill="FFFFFF"/>
                <w:lang w:val="en-US" w:eastAsia="zh-CN" w:bidi="ar"/>
              </w:rPr>
              <w:t>分包四</w:t>
            </w:r>
          </w:p>
        </w:tc>
        <w:tc>
          <w:tcPr>
            <w:tcW w:w="54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609E4A">
            <w:pPr>
              <w:adjustRightInd w:val="0"/>
              <w:snapToGrid w:val="0"/>
              <w:spacing w:line="440" w:lineRule="exact"/>
              <w:jc w:val="left"/>
              <w:rPr>
                <w:rFonts w:hint="eastAsia" w:ascii="方正仿宋_GBK" w:hAnsi="方正仿宋_GBK" w:eastAsia="方正仿宋_GBK" w:cs="方正仿宋_GBK"/>
                <w:kern w:val="0"/>
                <w:sz w:val="21"/>
                <w:szCs w:val="21"/>
                <w:shd w:val="clear" w:color="auto" w:fill="FFFFFF"/>
                <w:lang w:val="en-US" w:eastAsia="zh-CN" w:bidi="ar"/>
              </w:rPr>
            </w:pPr>
            <w:r>
              <w:rPr>
                <w:rFonts w:hint="eastAsia" w:ascii="方正仿宋_GBK" w:hAnsi="方正仿宋_GBK" w:eastAsia="方正仿宋_GBK" w:cs="方正仿宋_GBK"/>
                <w:kern w:val="0"/>
                <w:sz w:val="21"/>
                <w:szCs w:val="21"/>
                <w:shd w:val="clear" w:color="auto" w:fill="FFFFFF"/>
                <w:lang w:val="en-US" w:eastAsia="zh-CN" w:bidi="ar"/>
              </w:rPr>
              <w:t>GNB4和Riplet基因甲基化联合检测试剂盒(荧光PCR 法)</w:t>
            </w:r>
          </w:p>
        </w:tc>
        <w:tc>
          <w:tcPr>
            <w:tcW w:w="28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698DCC">
            <w:pPr>
              <w:adjustRightInd w:val="0"/>
              <w:snapToGrid w:val="0"/>
              <w:spacing w:line="440" w:lineRule="exact"/>
              <w:jc w:val="left"/>
              <w:rPr>
                <w:rFonts w:hint="eastAsia" w:ascii="方正仿宋_GBK" w:hAnsi="方正仿宋_GBK" w:eastAsia="方正仿宋_GBK" w:cs="方正仿宋_GBK"/>
                <w:kern w:val="0"/>
                <w:sz w:val="21"/>
                <w:szCs w:val="21"/>
                <w:shd w:val="clear" w:color="auto" w:fill="FFFFFF"/>
                <w:lang w:val="en-US" w:eastAsia="zh-CN" w:bidi="ar"/>
              </w:rPr>
            </w:pPr>
            <w:r>
              <w:rPr>
                <w:rFonts w:hint="eastAsia" w:ascii="方正仿宋_GBK" w:hAnsi="方正仿宋_GBK" w:eastAsia="方正仿宋_GBK" w:cs="方正仿宋_GBK"/>
                <w:kern w:val="0"/>
                <w:sz w:val="21"/>
                <w:szCs w:val="21"/>
                <w:shd w:val="clear" w:color="auto" w:fill="FFFFFF"/>
                <w:lang w:val="en-US" w:eastAsia="zh-CN" w:bidi="ar"/>
              </w:rPr>
              <w:t>具体规格型号详见遴选文件</w:t>
            </w:r>
          </w:p>
        </w:tc>
      </w:tr>
      <w:tr w14:paraId="672F06D2">
        <w:tblPrEx>
          <w:tblCellMar>
            <w:top w:w="0" w:type="dxa"/>
            <w:left w:w="0" w:type="dxa"/>
            <w:bottom w:w="0" w:type="dxa"/>
            <w:right w:w="0" w:type="dxa"/>
          </w:tblCellMar>
        </w:tblPrEx>
        <w:trPr>
          <w:trHeight w:val="240" w:hRule="atLeast"/>
          <w:jc w:val="center"/>
        </w:trPr>
        <w:tc>
          <w:tcPr>
            <w:tcW w:w="940"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14:paraId="7A372DC3">
            <w:pPr>
              <w:adjustRightInd w:val="0"/>
              <w:snapToGrid w:val="0"/>
              <w:spacing w:line="440" w:lineRule="exact"/>
              <w:jc w:val="left"/>
              <w:rPr>
                <w:rFonts w:hint="eastAsia" w:ascii="方正仿宋_GBK" w:hAnsi="方正仿宋_GBK" w:eastAsia="方正仿宋_GBK" w:cs="方正仿宋_GBK"/>
                <w:kern w:val="0"/>
                <w:sz w:val="21"/>
                <w:szCs w:val="21"/>
                <w:shd w:val="clear" w:color="auto" w:fill="FFFFFF"/>
                <w:lang w:val="en-US" w:eastAsia="zh-CN" w:bidi="ar"/>
              </w:rPr>
            </w:pPr>
            <w:r>
              <w:rPr>
                <w:rFonts w:hint="eastAsia" w:ascii="方正仿宋_GBK" w:hAnsi="方正仿宋_GBK" w:eastAsia="方正仿宋_GBK" w:cs="方正仿宋_GBK"/>
                <w:kern w:val="0"/>
                <w:sz w:val="21"/>
                <w:szCs w:val="21"/>
                <w:shd w:val="clear" w:color="auto" w:fill="FFFFFF"/>
                <w:lang w:val="en-US" w:eastAsia="zh-CN" w:bidi="ar"/>
              </w:rPr>
              <w:t>分包五</w:t>
            </w:r>
          </w:p>
        </w:tc>
        <w:tc>
          <w:tcPr>
            <w:tcW w:w="54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6DFDA6">
            <w:pPr>
              <w:adjustRightInd w:val="0"/>
              <w:snapToGrid w:val="0"/>
              <w:spacing w:line="440" w:lineRule="exact"/>
              <w:jc w:val="left"/>
              <w:rPr>
                <w:rFonts w:hint="eastAsia" w:ascii="方正仿宋_GBK" w:hAnsi="方正仿宋_GBK" w:eastAsia="方正仿宋_GBK" w:cs="方正仿宋_GBK"/>
                <w:kern w:val="0"/>
                <w:sz w:val="21"/>
                <w:szCs w:val="21"/>
                <w:shd w:val="clear" w:color="auto" w:fill="FFFFFF"/>
                <w:lang w:val="en-US" w:eastAsia="zh-CN" w:bidi="ar"/>
              </w:rPr>
            </w:pPr>
            <w:r>
              <w:rPr>
                <w:rFonts w:hint="eastAsia" w:ascii="方正仿宋_GBK" w:hAnsi="方正仿宋_GBK" w:eastAsia="方正仿宋_GBK" w:cs="方正仿宋_GBK"/>
                <w:kern w:val="0"/>
                <w:sz w:val="21"/>
                <w:szCs w:val="21"/>
                <w:shd w:val="clear" w:color="auto" w:fill="FFFFFF"/>
                <w:lang w:val="en-US" w:eastAsia="zh-CN" w:bidi="ar"/>
              </w:rPr>
              <w:t>人类免疫缺陷病毒（HIV1+2型）抗体检测试剂盒（胶体金法）</w:t>
            </w:r>
          </w:p>
        </w:tc>
        <w:tc>
          <w:tcPr>
            <w:tcW w:w="28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29ACC7">
            <w:pPr>
              <w:adjustRightInd w:val="0"/>
              <w:snapToGrid w:val="0"/>
              <w:spacing w:line="440" w:lineRule="exact"/>
              <w:jc w:val="left"/>
              <w:rPr>
                <w:rFonts w:hint="eastAsia" w:ascii="方正仿宋_GBK" w:hAnsi="方正仿宋_GBK" w:eastAsia="方正仿宋_GBK" w:cs="方正仿宋_GBK"/>
                <w:kern w:val="0"/>
                <w:sz w:val="21"/>
                <w:szCs w:val="21"/>
                <w:shd w:val="clear" w:color="auto" w:fill="FFFFFF"/>
                <w:lang w:val="en-US" w:eastAsia="zh-CN" w:bidi="ar"/>
              </w:rPr>
            </w:pPr>
            <w:r>
              <w:rPr>
                <w:rFonts w:hint="eastAsia" w:ascii="方正仿宋_GBK" w:hAnsi="方正仿宋_GBK" w:eastAsia="方正仿宋_GBK" w:cs="方正仿宋_GBK"/>
                <w:kern w:val="0"/>
                <w:sz w:val="21"/>
                <w:szCs w:val="21"/>
                <w:shd w:val="clear" w:color="auto" w:fill="FFFFFF"/>
                <w:lang w:val="en-US" w:eastAsia="zh-CN" w:bidi="ar"/>
              </w:rPr>
              <w:t>具体规格型号详见遴选文件</w:t>
            </w:r>
          </w:p>
        </w:tc>
      </w:tr>
      <w:tr w14:paraId="0C8EEAD6">
        <w:tblPrEx>
          <w:tblCellMar>
            <w:top w:w="0" w:type="dxa"/>
            <w:left w:w="0" w:type="dxa"/>
            <w:bottom w:w="0" w:type="dxa"/>
            <w:right w:w="0" w:type="dxa"/>
          </w:tblCellMar>
        </w:tblPrEx>
        <w:trPr>
          <w:trHeight w:val="240" w:hRule="atLeast"/>
          <w:jc w:val="center"/>
        </w:trPr>
        <w:tc>
          <w:tcPr>
            <w:tcW w:w="940"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17A87297">
            <w:pPr>
              <w:adjustRightInd w:val="0"/>
              <w:snapToGrid w:val="0"/>
              <w:spacing w:line="440" w:lineRule="exact"/>
              <w:jc w:val="left"/>
              <w:rPr>
                <w:rFonts w:hint="eastAsia" w:ascii="方正仿宋_GBK" w:hAnsi="方正仿宋_GBK" w:eastAsia="方正仿宋_GBK" w:cs="方正仿宋_GBK"/>
                <w:kern w:val="0"/>
                <w:sz w:val="21"/>
                <w:szCs w:val="21"/>
                <w:shd w:val="clear" w:color="auto" w:fill="FFFFFF"/>
                <w:lang w:val="en-US" w:eastAsia="zh-CN" w:bidi="ar"/>
              </w:rPr>
            </w:pPr>
          </w:p>
        </w:tc>
        <w:tc>
          <w:tcPr>
            <w:tcW w:w="54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08ADCA">
            <w:pPr>
              <w:adjustRightInd w:val="0"/>
              <w:snapToGrid w:val="0"/>
              <w:spacing w:line="440" w:lineRule="exact"/>
              <w:jc w:val="left"/>
              <w:rPr>
                <w:rFonts w:hint="eastAsia" w:ascii="方正仿宋_GBK" w:hAnsi="方正仿宋_GBK" w:eastAsia="方正仿宋_GBK" w:cs="方正仿宋_GBK"/>
                <w:kern w:val="0"/>
                <w:sz w:val="21"/>
                <w:szCs w:val="21"/>
                <w:shd w:val="clear" w:color="auto" w:fill="FFFFFF"/>
                <w:lang w:val="en-US" w:eastAsia="zh-CN" w:bidi="ar"/>
              </w:rPr>
            </w:pPr>
            <w:r>
              <w:rPr>
                <w:rFonts w:hint="eastAsia" w:ascii="方正仿宋_GBK" w:hAnsi="方正仿宋_GBK" w:eastAsia="方正仿宋_GBK" w:cs="方正仿宋_GBK"/>
                <w:kern w:val="0"/>
                <w:sz w:val="21"/>
                <w:szCs w:val="21"/>
                <w:shd w:val="clear" w:color="auto" w:fill="FFFFFF"/>
                <w:lang w:val="en-US" w:eastAsia="zh-CN" w:bidi="ar"/>
              </w:rPr>
              <w:t>结核分枝杆菌抗体IgG检测试剂盒（胶体金法）</w:t>
            </w:r>
          </w:p>
        </w:tc>
        <w:tc>
          <w:tcPr>
            <w:tcW w:w="28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C95A44">
            <w:pPr>
              <w:adjustRightInd w:val="0"/>
              <w:snapToGrid w:val="0"/>
              <w:spacing w:line="440" w:lineRule="exact"/>
              <w:jc w:val="left"/>
              <w:rPr>
                <w:rFonts w:hint="eastAsia" w:ascii="方正仿宋_GBK" w:hAnsi="方正仿宋_GBK" w:eastAsia="方正仿宋_GBK" w:cs="方正仿宋_GBK"/>
                <w:kern w:val="0"/>
                <w:sz w:val="21"/>
                <w:szCs w:val="21"/>
                <w:shd w:val="clear" w:color="auto" w:fill="FFFFFF"/>
                <w:lang w:val="en-US" w:eastAsia="zh-CN" w:bidi="ar"/>
              </w:rPr>
            </w:pPr>
            <w:r>
              <w:rPr>
                <w:rFonts w:hint="eastAsia" w:ascii="方正仿宋_GBK" w:hAnsi="方正仿宋_GBK" w:eastAsia="方正仿宋_GBK" w:cs="方正仿宋_GBK"/>
                <w:kern w:val="0"/>
                <w:sz w:val="21"/>
                <w:szCs w:val="21"/>
                <w:shd w:val="clear" w:color="auto" w:fill="FFFFFF"/>
                <w:lang w:val="en-US" w:eastAsia="zh-CN" w:bidi="ar"/>
              </w:rPr>
              <w:t>具体规格型号详见遴选文件</w:t>
            </w:r>
          </w:p>
        </w:tc>
      </w:tr>
      <w:tr w14:paraId="3D91C8FA">
        <w:tblPrEx>
          <w:tblCellMar>
            <w:top w:w="0" w:type="dxa"/>
            <w:left w:w="0" w:type="dxa"/>
            <w:bottom w:w="0" w:type="dxa"/>
            <w:right w:w="0" w:type="dxa"/>
          </w:tblCellMar>
        </w:tblPrEx>
        <w:trPr>
          <w:trHeight w:val="240" w:hRule="atLeast"/>
          <w:jc w:val="center"/>
        </w:trPr>
        <w:tc>
          <w:tcPr>
            <w:tcW w:w="940" w:type="dxa"/>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F05CC3">
            <w:pPr>
              <w:adjustRightInd w:val="0"/>
              <w:snapToGrid w:val="0"/>
              <w:spacing w:line="440" w:lineRule="exact"/>
              <w:jc w:val="left"/>
              <w:rPr>
                <w:rFonts w:hint="eastAsia" w:ascii="方正仿宋_GBK" w:hAnsi="方正仿宋_GBK" w:eastAsia="方正仿宋_GBK" w:cs="方正仿宋_GBK"/>
                <w:kern w:val="0"/>
                <w:sz w:val="21"/>
                <w:szCs w:val="21"/>
                <w:shd w:val="clear" w:color="auto" w:fill="FFFFFF"/>
                <w:lang w:val="en-US" w:eastAsia="zh-CN" w:bidi="ar"/>
              </w:rPr>
            </w:pPr>
          </w:p>
        </w:tc>
        <w:tc>
          <w:tcPr>
            <w:tcW w:w="54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35AEF3">
            <w:pPr>
              <w:adjustRightInd w:val="0"/>
              <w:snapToGrid w:val="0"/>
              <w:spacing w:line="440" w:lineRule="exact"/>
              <w:jc w:val="left"/>
              <w:rPr>
                <w:rFonts w:hint="eastAsia" w:ascii="方正仿宋_GBK" w:hAnsi="方正仿宋_GBK" w:eastAsia="方正仿宋_GBK" w:cs="方正仿宋_GBK"/>
                <w:kern w:val="0"/>
                <w:sz w:val="21"/>
                <w:szCs w:val="21"/>
                <w:shd w:val="clear" w:color="auto" w:fill="FFFFFF"/>
                <w:lang w:val="en-US" w:eastAsia="zh-CN" w:bidi="ar"/>
              </w:rPr>
            </w:pPr>
            <w:r>
              <w:rPr>
                <w:rFonts w:hint="eastAsia" w:ascii="方正仿宋_GBK" w:hAnsi="方正仿宋_GBK" w:eastAsia="方正仿宋_GBK" w:cs="方正仿宋_GBK"/>
                <w:kern w:val="0"/>
                <w:sz w:val="21"/>
                <w:szCs w:val="21"/>
                <w:shd w:val="clear" w:color="auto" w:fill="FFFFFF"/>
                <w:lang w:val="en-US" w:eastAsia="zh-CN" w:bidi="ar"/>
              </w:rPr>
              <w:t>梅毒螺旋体抗体检测试剂盒（胶体金法）</w:t>
            </w:r>
          </w:p>
        </w:tc>
        <w:tc>
          <w:tcPr>
            <w:tcW w:w="28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719B66">
            <w:pPr>
              <w:adjustRightInd w:val="0"/>
              <w:snapToGrid w:val="0"/>
              <w:spacing w:line="440" w:lineRule="exact"/>
              <w:jc w:val="left"/>
              <w:rPr>
                <w:rFonts w:hint="eastAsia" w:ascii="方正仿宋_GBK" w:hAnsi="方正仿宋_GBK" w:eastAsia="方正仿宋_GBK" w:cs="方正仿宋_GBK"/>
                <w:kern w:val="0"/>
                <w:sz w:val="21"/>
                <w:szCs w:val="21"/>
                <w:shd w:val="clear" w:color="auto" w:fill="FFFFFF"/>
                <w:lang w:val="en-US" w:eastAsia="zh-CN" w:bidi="ar"/>
              </w:rPr>
            </w:pPr>
            <w:r>
              <w:rPr>
                <w:rFonts w:hint="eastAsia" w:ascii="方正仿宋_GBK" w:hAnsi="方正仿宋_GBK" w:eastAsia="方正仿宋_GBK" w:cs="方正仿宋_GBK"/>
                <w:kern w:val="0"/>
                <w:sz w:val="21"/>
                <w:szCs w:val="21"/>
                <w:shd w:val="clear" w:color="auto" w:fill="FFFFFF"/>
                <w:lang w:val="en-US" w:eastAsia="zh-CN" w:bidi="ar"/>
              </w:rPr>
              <w:t>具体规格型号详见遴选文件</w:t>
            </w:r>
          </w:p>
        </w:tc>
      </w:tr>
      <w:tr w14:paraId="1F9339B2">
        <w:tblPrEx>
          <w:tblCellMar>
            <w:top w:w="0" w:type="dxa"/>
            <w:left w:w="0" w:type="dxa"/>
            <w:bottom w:w="0" w:type="dxa"/>
            <w:right w:w="0" w:type="dxa"/>
          </w:tblCellMar>
        </w:tblPrEx>
        <w:trPr>
          <w:trHeight w:val="240" w:hRule="atLeast"/>
          <w:jc w:val="center"/>
        </w:trPr>
        <w:tc>
          <w:tcPr>
            <w:tcW w:w="94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76CDA2">
            <w:pPr>
              <w:adjustRightInd w:val="0"/>
              <w:snapToGrid w:val="0"/>
              <w:spacing w:line="440" w:lineRule="exact"/>
              <w:jc w:val="left"/>
              <w:rPr>
                <w:rFonts w:hint="eastAsia" w:ascii="方正仿宋_GBK" w:hAnsi="方正仿宋_GBK" w:eastAsia="方正仿宋_GBK" w:cs="方正仿宋_GBK"/>
                <w:kern w:val="0"/>
                <w:sz w:val="21"/>
                <w:szCs w:val="21"/>
                <w:shd w:val="clear" w:color="auto" w:fill="FFFFFF"/>
                <w:lang w:val="en-US" w:eastAsia="zh-CN" w:bidi="ar"/>
              </w:rPr>
            </w:pPr>
            <w:r>
              <w:rPr>
                <w:rFonts w:hint="eastAsia" w:ascii="方正仿宋_GBK" w:hAnsi="方正仿宋_GBK" w:eastAsia="方正仿宋_GBK" w:cs="方正仿宋_GBK"/>
                <w:kern w:val="0"/>
                <w:sz w:val="21"/>
                <w:szCs w:val="21"/>
                <w:shd w:val="clear" w:color="auto" w:fill="FFFFFF"/>
                <w:lang w:val="en-US" w:eastAsia="zh-CN" w:bidi="ar"/>
              </w:rPr>
              <w:t>分包六</w:t>
            </w:r>
          </w:p>
        </w:tc>
        <w:tc>
          <w:tcPr>
            <w:tcW w:w="548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F49185">
            <w:pPr>
              <w:adjustRightInd w:val="0"/>
              <w:snapToGrid w:val="0"/>
              <w:spacing w:line="440" w:lineRule="exact"/>
              <w:jc w:val="left"/>
              <w:rPr>
                <w:rFonts w:hint="eastAsia" w:ascii="方正仿宋_GBK" w:hAnsi="方正仿宋_GBK" w:eastAsia="方正仿宋_GBK" w:cs="方正仿宋_GBK"/>
                <w:kern w:val="0"/>
                <w:sz w:val="21"/>
                <w:szCs w:val="21"/>
                <w:shd w:val="clear" w:color="auto" w:fill="FFFFFF"/>
                <w:lang w:val="en-US" w:eastAsia="zh-CN" w:bidi="ar"/>
              </w:rPr>
            </w:pPr>
            <w:r>
              <w:rPr>
                <w:rFonts w:hint="eastAsia" w:ascii="方正仿宋_GBK" w:hAnsi="方正仿宋_GBK" w:eastAsia="方正仿宋_GBK" w:cs="方正仿宋_GBK"/>
                <w:kern w:val="0"/>
                <w:sz w:val="21"/>
                <w:szCs w:val="21"/>
                <w:shd w:val="clear" w:color="auto" w:fill="FFFFFF"/>
                <w:lang w:val="en-US" w:eastAsia="zh-CN" w:bidi="ar"/>
              </w:rPr>
              <w:t>全自动大便分析仪配套试剂（沃文特 FA180）</w:t>
            </w:r>
          </w:p>
        </w:tc>
        <w:tc>
          <w:tcPr>
            <w:tcW w:w="28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4F4D63">
            <w:pPr>
              <w:adjustRightInd w:val="0"/>
              <w:snapToGrid w:val="0"/>
              <w:spacing w:line="440" w:lineRule="exact"/>
              <w:jc w:val="left"/>
              <w:rPr>
                <w:rFonts w:hint="eastAsia" w:ascii="方正仿宋_GBK" w:hAnsi="方正仿宋_GBK" w:eastAsia="方正仿宋_GBK" w:cs="方正仿宋_GBK"/>
                <w:kern w:val="0"/>
                <w:sz w:val="21"/>
                <w:szCs w:val="21"/>
                <w:shd w:val="clear" w:color="auto" w:fill="FFFFFF"/>
                <w:lang w:val="en-US" w:eastAsia="zh-CN" w:bidi="ar"/>
              </w:rPr>
            </w:pPr>
            <w:r>
              <w:rPr>
                <w:rFonts w:hint="eastAsia" w:ascii="方正仿宋_GBK" w:hAnsi="方正仿宋_GBK" w:eastAsia="方正仿宋_GBK" w:cs="方正仿宋_GBK"/>
                <w:kern w:val="0"/>
                <w:sz w:val="21"/>
                <w:szCs w:val="21"/>
                <w:shd w:val="clear" w:color="auto" w:fill="FFFFFF"/>
                <w:lang w:val="en-US" w:eastAsia="zh-CN" w:bidi="ar"/>
              </w:rPr>
              <w:t>具体规格型号详见遴选文件</w:t>
            </w:r>
          </w:p>
        </w:tc>
      </w:tr>
    </w:tbl>
    <w:p w14:paraId="61D5F0A7">
      <w:pPr>
        <w:pStyle w:val="9"/>
        <w:keepNext w:val="0"/>
        <w:keepLines w:val="0"/>
        <w:pageBreakBefore w:val="0"/>
        <w:widowControl/>
        <w:numPr>
          <w:ilvl w:val="0"/>
          <w:numId w:val="1"/>
        </w:numPr>
        <w:kinsoku/>
        <w:wordWrap/>
        <w:overflowPunct/>
        <w:topLinePunct w:val="0"/>
        <w:autoSpaceDE/>
        <w:autoSpaceDN/>
        <w:bidi w:val="0"/>
        <w:adjustRightInd/>
        <w:snapToGrid/>
        <w:spacing w:beforeAutospacing="0" w:afterAutospacing="0" w:line="594" w:lineRule="exact"/>
        <w:ind w:firstLine="643" w:firstLineChars="200"/>
        <w:jc w:val="both"/>
        <w:textAlignment w:val="auto"/>
        <w:outlineLvl w:val="1"/>
        <w:rPr>
          <w:rFonts w:ascii="方正仿宋_GBK" w:hAnsi="方正仿宋_GBK" w:eastAsia="方正仿宋_GBK" w:cs="方正仿宋_GBK"/>
          <w:b/>
          <w:bCs/>
          <w:sz w:val="32"/>
          <w:szCs w:val="32"/>
          <w:shd w:val="clear" w:color="auto" w:fill="FFFFFF"/>
          <w:lang w:bidi="ar"/>
        </w:rPr>
      </w:pPr>
      <w:r>
        <w:rPr>
          <w:rFonts w:hint="eastAsia" w:ascii="方正仿宋_GBK" w:hAnsi="方正仿宋_GBK" w:eastAsia="方正仿宋_GBK" w:cs="方正仿宋_GBK"/>
          <w:b/>
          <w:bCs/>
          <w:sz w:val="32"/>
          <w:szCs w:val="32"/>
          <w:shd w:val="clear" w:color="auto" w:fill="FFFFFF"/>
          <w:lang w:bidi="ar"/>
        </w:rPr>
        <w:t>遴选文件的获取</w:t>
      </w:r>
    </w:p>
    <w:p w14:paraId="3F22218A">
      <w:pPr>
        <w:adjustRightInd w:val="0"/>
        <w:snapToGrid w:val="0"/>
        <w:spacing w:line="440" w:lineRule="exact"/>
        <w:ind w:firstLine="640" w:firstLineChars="200"/>
        <w:rPr>
          <w:rFonts w:ascii="方正仿宋_GBK" w:hAnsi="方正仿宋_GBK" w:eastAsia="方正仿宋_GBK" w:cs="方正仿宋_GBK"/>
          <w:kern w:val="0"/>
          <w:sz w:val="32"/>
          <w:szCs w:val="32"/>
          <w:shd w:val="clear" w:color="auto" w:fill="FFFFFF"/>
          <w:lang w:bidi="ar"/>
        </w:rPr>
      </w:pPr>
      <w:r>
        <w:rPr>
          <w:rFonts w:hint="eastAsia" w:ascii="方正仿宋_GBK" w:hAnsi="方正仿宋_GBK" w:eastAsia="方正仿宋_GBK" w:cs="方正仿宋_GBK"/>
          <w:kern w:val="0"/>
          <w:sz w:val="32"/>
          <w:szCs w:val="32"/>
          <w:shd w:val="clear" w:color="auto" w:fill="FFFFFF"/>
          <w:lang w:bidi="ar"/>
        </w:rPr>
        <w:t>遴选文件获取方式：本项目遴选文件在重庆市铜梁区人民医院官网</w:t>
      </w:r>
      <w:r>
        <w:rPr>
          <w:rFonts w:hint="eastAsia" w:ascii="方正仿宋_GBK" w:hAnsi="方正仿宋_GBK" w:eastAsia="方正仿宋_GBK" w:cs="方正仿宋_GBK"/>
          <w:kern w:val="0"/>
          <w:sz w:val="32"/>
          <w:szCs w:val="32"/>
          <w:highlight w:val="yellow"/>
          <w:shd w:val="clear" w:color="auto" w:fill="FFFFFF"/>
          <w:lang w:bidi="ar"/>
        </w:rPr>
        <w:t>（</w:t>
      </w:r>
      <w:r>
        <w:rPr>
          <w:rFonts w:ascii="宋体" w:hAnsi="宋体" w:eastAsia="宋体" w:cs="宋体"/>
          <w:sz w:val="24"/>
          <w:szCs w:val="24"/>
          <w:highlight w:val="yellow"/>
        </w:rPr>
        <w:fldChar w:fldCharType="begin"/>
      </w:r>
      <w:r>
        <w:rPr>
          <w:rFonts w:ascii="宋体" w:hAnsi="宋体" w:eastAsia="宋体" w:cs="宋体"/>
          <w:sz w:val="24"/>
          <w:szCs w:val="24"/>
          <w:highlight w:val="yellow"/>
        </w:rPr>
        <w:instrText xml:space="preserve"> HYPERLINK "http://www.cqstlqrmyy.cn/Index.shtml" </w:instrText>
      </w:r>
      <w:r>
        <w:rPr>
          <w:rFonts w:ascii="宋体" w:hAnsi="宋体" w:eastAsia="宋体" w:cs="宋体"/>
          <w:sz w:val="24"/>
          <w:szCs w:val="24"/>
          <w:highlight w:val="yellow"/>
        </w:rPr>
        <w:fldChar w:fldCharType="separate"/>
      </w:r>
      <w:r>
        <w:rPr>
          <w:rFonts w:ascii="宋体" w:hAnsi="宋体" w:eastAsia="宋体" w:cs="宋体"/>
          <w:sz w:val="24"/>
          <w:szCs w:val="24"/>
          <w:highlight w:val="yellow"/>
        </w:rPr>
        <w:fldChar w:fldCharType="end"/>
      </w:r>
      <w:r>
        <w:rPr>
          <w:rFonts w:hint="eastAsia" w:ascii="宋体" w:hAnsi="宋体" w:eastAsia="宋体" w:cs="宋体"/>
          <w:sz w:val="24"/>
          <w:szCs w:val="24"/>
          <w:highlight w:val="yellow"/>
        </w:rPr>
        <w:t>http://www.cqstlqrmyy.cn/Index.shtml</w:t>
      </w:r>
      <w:r>
        <w:rPr>
          <w:rFonts w:hint="eastAsia" w:ascii="方正仿宋_GBK" w:hAnsi="方正仿宋_GBK" w:eastAsia="方正仿宋_GBK" w:cs="方正仿宋_GBK"/>
          <w:kern w:val="0"/>
          <w:sz w:val="32"/>
          <w:szCs w:val="32"/>
          <w:highlight w:val="yellow"/>
          <w:shd w:val="clear" w:color="auto" w:fill="FFFFFF"/>
          <w:lang w:bidi="ar"/>
        </w:rPr>
        <w:t>）</w:t>
      </w:r>
      <w:r>
        <w:rPr>
          <w:rFonts w:hint="eastAsia" w:ascii="方正仿宋_GBK" w:hAnsi="方正仿宋_GBK" w:eastAsia="方正仿宋_GBK" w:cs="方正仿宋_GBK"/>
          <w:kern w:val="0"/>
          <w:sz w:val="32"/>
          <w:szCs w:val="32"/>
          <w:shd w:val="clear" w:color="auto" w:fill="FFFFFF"/>
          <w:lang w:bidi="ar"/>
        </w:rPr>
        <w:t>上免费下载。</w:t>
      </w:r>
    </w:p>
    <w:p w14:paraId="18D1FBFD">
      <w:pPr>
        <w:keepNext w:val="0"/>
        <w:keepLines w:val="0"/>
        <w:pageBreakBefore w:val="0"/>
        <w:widowControl w:val="0"/>
        <w:kinsoku/>
        <w:wordWrap/>
        <w:overflowPunct/>
        <w:topLinePunct w:val="0"/>
        <w:autoSpaceDE/>
        <w:autoSpaceDN/>
        <w:bidi w:val="0"/>
        <w:adjustRightInd w:val="0"/>
        <w:snapToGrid w:val="0"/>
        <w:spacing w:line="440" w:lineRule="exact"/>
        <w:ind w:firstLine="736" w:firstLineChars="229"/>
        <w:textAlignment w:val="auto"/>
        <w:outlineLvl w:val="1"/>
        <w:rPr>
          <w:rFonts w:ascii="方正仿宋_GBK" w:hAnsi="方正仿宋_GBK" w:eastAsia="方正仿宋_GBK" w:cs="方正仿宋_GBK"/>
          <w:b/>
          <w:bCs/>
          <w:kern w:val="0"/>
          <w:sz w:val="32"/>
          <w:szCs w:val="32"/>
          <w:shd w:val="clear" w:color="auto" w:fill="FFFFFF"/>
          <w:lang w:bidi="ar"/>
        </w:rPr>
      </w:pPr>
      <w:r>
        <w:rPr>
          <w:rFonts w:hint="eastAsia" w:ascii="方正仿宋_GBK" w:hAnsi="方正仿宋_GBK" w:eastAsia="方正仿宋_GBK" w:cs="方正仿宋_GBK"/>
          <w:b/>
          <w:bCs/>
          <w:kern w:val="0"/>
          <w:sz w:val="32"/>
          <w:szCs w:val="32"/>
          <w:shd w:val="clear" w:color="auto" w:fill="FFFFFF"/>
          <w:lang w:bidi="ar"/>
        </w:rPr>
        <w:t>三、报名及《遴选参与文件》的递交截止时间、地点</w:t>
      </w:r>
    </w:p>
    <w:p w14:paraId="2A4BBB5B">
      <w:pPr>
        <w:adjustRightInd w:val="0"/>
        <w:snapToGrid w:val="0"/>
        <w:spacing w:line="440" w:lineRule="exact"/>
        <w:ind w:firstLine="732" w:firstLineChars="229"/>
        <w:rPr>
          <w:rFonts w:ascii="方正仿宋_GBK" w:hAnsi="方正仿宋_GBK" w:eastAsia="方正仿宋_GBK" w:cs="方正仿宋_GBK"/>
          <w:kern w:val="0"/>
          <w:sz w:val="32"/>
          <w:szCs w:val="32"/>
          <w:shd w:val="clear" w:color="auto" w:fill="FFFFFF"/>
          <w:lang w:bidi="ar"/>
        </w:rPr>
      </w:pPr>
      <w:r>
        <w:rPr>
          <w:rFonts w:hint="eastAsia" w:ascii="方正仿宋_GBK" w:hAnsi="方正仿宋_GBK" w:eastAsia="方正仿宋_GBK" w:cs="方正仿宋_GBK"/>
          <w:kern w:val="0"/>
          <w:sz w:val="32"/>
          <w:szCs w:val="32"/>
          <w:shd w:val="clear" w:color="auto" w:fill="FFFFFF"/>
          <w:lang w:bidi="ar"/>
        </w:rPr>
        <w:t>报名及递交文件地点：重庆市铜梁区人民医院行政楼三楼306医学装备科办公室。</w:t>
      </w:r>
    </w:p>
    <w:p w14:paraId="74586729">
      <w:pPr>
        <w:adjustRightInd w:val="0"/>
        <w:snapToGrid w:val="0"/>
        <w:spacing w:line="440" w:lineRule="exact"/>
        <w:ind w:firstLine="732" w:firstLineChars="229"/>
        <w:rPr>
          <w:rFonts w:ascii="方正仿宋_GBK" w:hAnsi="方正仿宋_GBK" w:eastAsia="方正仿宋_GBK" w:cs="方正仿宋_GBK"/>
          <w:kern w:val="0"/>
          <w:sz w:val="32"/>
          <w:szCs w:val="32"/>
          <w:shd w:val="clear" w:color="auto" w:fill="FFFFFF"/>
          <w:lang w:bidi="ar"/>
        </w:rPr>
      </w:pPr>
      <w:r>
        <w:rPr>
          <w:rFonts w:hint="eastAsia" w:ascii="方正仿宋_GBK" w:hAnsi="方正仿宋_GBK" w:eastAsia="方正仿宋_GBK" w:cs="方正仿宋_GBK"/>
          <w:kern w:val="0"/>
          <w:sz w:val="32"/>
          <w:szCs w:val="32"/>
          <w:shd w:val="clear" w:color="auto" w:fill="FFFFFF"/>
          <w:lang w:bidi="ar"/>
        </w:rPr>
        <w:t>报名及递交文件时间：即日起至</w:t>
      </w:r>
      <w:r>
        <w:rPr>
          <w:rFonts w:hint="eastAsia" w:ascii="方正仿宋_GBK" w:hAnsi="方正仿宋_GBK" w:eastAsia="方正仿宋_GBK" w:cs="方正仿宋_GBK"/>
          <w:kern w:val="0"/>
          <w:sz w:val="32"/>
          <w:szCs w:val="32"/>
          <w:highlight w:val="yellow"/>
          <w:shd w:val="clear" w:color="auto" w:fill="FFFFFF"/>
          <w:lang w:bidi="ar"/>
        </w:rPr>
        <w:t>202</w:t>
      </w:r>
      <w:r>
        <w:rPr>
          <w:rFonts w:hint="eastAsia" w:ascii="方正仿宋_GBK" w:hAnsi="方正仿宋_GBK" w:eastAsia="方正仿宋_GBK" w:cs="方正仿宋_GBK"/>
          <w:kern w:val="0"/>
          <w:sz w:val="32"/>
          <w:szCs w:val="32"/>
          <w:highlight w:val="yellow"/>
          <w:shd w:val="clear" w:color="auto" w:fill="FFFFFF"/>
          <w:lang w:val="en-US" w:eastAsia="zh-CN" w:bidi="ar"/>
        </w:rPr>
        <w:t>6</w:t>
      </w:r>
      <w:r>
        <w:rPr>
          <w:rFonts w:hint="eastAsia" w:ascii="方正仿宋_GBK" w:hAnsi="方正仿宋_GBK" w:eastAsia="方正仿宋_GBK" w:cs="方正仿宋_GBK"/>
          <w:kern w:val="0"/>
          <w:sz w:val="32"/>
          <w:szCs w:val="32"/>
          <w:highlight w:val="yellow"/>
          <w:shd w:val="clear" w:color="auto" w:fill="FFFFFF"/>
          <w:lang w:bidi="ar"/>
        </w:rPr>
        <w:t>年</w:t>
      </w:r>
      <w:r>
        <w:rPr>
          <w:rFonts w:hint="eastAsia" w:ascii="方正仿宋_GBK" w:hAnsi="方正仿宋_GBK" w:eastAsia="方正仿宋_GBK" w:cs="方正仿宋_GBK"/>
          <w:kern w:val="0"/>
          <w:sz w:val="32"/>
          <w:szCs w:val="32"/>
          <w:highlight w:val="yellow"/>
          <w:shd w:val="clear" w:color="auto" w:fill="FFFFFF"/>
          <w:lang w:val="en-US" w:eastAsia="zh-CN" w:bidi="ar"/>
        </w:rPr>
        <w:t>9</w:t>
      </w:r>
      <w:r>
        <w:rPr>
          <w:rFonts w:hint="eastAsia" w:ascii="方正仿宋_GBK" w:hAnsi="方正仿宋_GBK" w:eastAsia="方正仿宋_GBK" w:cs="方正仿宋_GBK"/>
          <w:kern w:val="0"/>
          <w:sz w:val="32"/>
          <w:szCs w:val="32"/>
          <w:highlight w:val="yellow"/>
          <w:shd w:val="clear" w:color="auto" w:fill="FFFFFF"/>
          <w:lang w:bidi="ar"/>
        </w:rPr>
        <w:t>月</w:t>
      </w:r>
      <w:r>
        <w:rPr>
          <w:rFonts w:hint="eastAsia" w:ascii="方正仿宋_GBK" w:hAnsi="方正仿宋_GBK" w:eastAsia="方正仿宋_GBK" w:cs="方正仿宋_GBK"/>
          <w:kern w:val="0"/>
          <w:sz w:val="32"/>
          <w:szCs w:val="32"/>
          <w:highlight w:val="yellow"/>
          <w:shd w:val="clear" w:color="auto" w:fill="FFFFFF"/>
          <w:lang w:val="en-US" w:eastAsia="zh-CN" w:bidi="ar"/>
        </w:rPr>
        <w:t>17</w:t>
      </w:r>
      <w:r>
        <w:rPr>
          <w:rFonts w:hint="eastAsia" w:ascii="方正仿宋_GBK" w:hAnsi="方正仿宋_GBK" w:eastAsia="方正仿宋_GBK" w:cs="方正仿宋_GBK"/>
          <w:kern w:val="0"/>
          <w:sz w:val="32"/>
          <w:szCs w:val="32"/>
          <w:highlight w:val="yellow"/>
          <w:shd w:val="clear" w:color="auto" w:fill="FFFFFF"/>
          <w:lang w:bidi="ar"/>
        </w:rPr>
        <w:t>日</w:t>
      </w:r>
      <w:r>
        <w:rPr>
          <w:rFonts w:hint="eastAsia" w:ascii="方正仿宋_GBK" w:hAnsi="方正仿宋_GBK" w:eastAsia="方正仿宋_GBK" w:cs="方正仿宋_GBK"/>
          <w:kern w:val="0"/>
          <w:sz w:val="32"/>
          <w:szCs w:val="32"/>
          <w:highlight w:val="yellow"/>
          <w:shd w:val="clear" w:color="auto" w:fill="FFFFFF"/>
          <w:lang w:val="en-US" w:eastAsia="zh-CN" w:bidi="ar"/>
        </w:rPr>
        <w:t>17</w:t>
      </w:r>
      <w:r>
        <w:rPr>
          <w:rFonts w:hint="eastAsia" w:ascii="方正仿宋_GBK" w:hAnsi="方正仿宋_GBK" w:eastAsia="方正仿宋_GBK" w:cs="方正仿宋_GBK"/>
          <w:kern w:val="0"/>
          <w:sz w:val="32"/>
          <w:szCs w:val="32"/>
          <w:highlight w:val="yellow"/>
          <w:shd w:val="clear" w:color="auto" w:fill="FFFFFF"/>
          <w:lang w:bidi="ar"/>
        </w:rPr>
        <w:t>:</w:t>
      </w:r>
      <w:r>
        <w:rPr>
          <w:rFonts w:hint="eastAsia" w:ascii="方正仿宋_GBK" w:hAnsi="方正仿宋_GBK" w:eastAsia="方正仿宋_GBK" w:cs="方正仿宋_GBK"/>
          <w:kern w:val="0"/>
          <w:sz w:val="32"/>
          <w:szCs w:val="32"/>
          <w:highlight w:val="yellow"/>
          <w:shd w:val="clear" w:color="auto" w:fill="FFFFFF"/>
          <w:lang w:val="en-US" w:eastAsia="zh-CN" w:bidi="ar"/>
        </w:rPr>
        <w:t>3</w:t>
      </w:r>
      <w:r>
        <w:rPr>
          <w:rFonts w:hint="eastAsia" w:ascii="方正仿宋_GBK" w:hAnsi="方正仿宋_GBK" w:eastAsia="方正仿宋_GBK" w:cs="方正仿宋_GBK"/>
          <w:kern w:val="0"/>
          <w:sz w:val="32"/>
          <w:szCs w:val="32"/>
          <w:highlight w:val="yellow"/>
          <w:shd w:val="clear" w:color="auto" w:fill="FFFFFF"/>
          <w:lang w:bidi="ar"/>
        </w:rPr>
        <w:t>0分</w:t>
      </w:r>
      <w:r>
        <w:rPr>
          <w:rFonts w:hint="eastAsia" w:ascii="方正仿宋_GBK" w:hAnsi="方正仿宋_GBK" w:eastAsia="方正仿宋_GBK" w:cs="方正仿宋_GBK"/>
          <w:kern w:val="0"/>
          <w:sz w:val="32"/>
          <w:szCs w:val="32"/>
          <w:shd w:val="clear" w:color="auto" w:fill="FFFFFF"/>
          <w:lang w:bidi="ar"/>
        </w:rPr>
        <w:t>（工作时间内），逾期不予受理。</w:t>
      </w:r>
    </w:p>
    <w:p w14:paraId="54EED5F1">
      <w:pPr>
        <w:adjustRightInd w:val="0"/>
        <w:snapToGrid w:val="0"/>
        <w:spacing w:line="440" w:lineRule="exact"/>
        <w:ind w:firstLine="732" w:firstLineChars="229"/>
        <w:rPr>
          <w:rFonts w:ascii="方正仿宋_GBK" w:hAnsi="方正仿宋_GBK" w:eastAsia="方正仿宋_GBK" w:cs="方正仿宋_GBK"/>
          <w:kern w:val="0"/>
          <w:sz w:val="32"/>
          <w:szCs w:val="32"/>
          <w:shd w:val="clear" w:color="auto" w:fill="FFFFFF"/>
          <w:lang w:bidi="ar"/>
        </w:rPr>
      </w:pPr>
      <w:r>
        <w:rPr>
          <w:rFonts w:hint="eastAsia" w:ascii="方正仿宋_GBK" w:hAnsi="方正仿宋_GBK" w:eastAsia="方正仿宋_GBK" w:cs="方正仿宋_GBK"/>
          <w:kern w:val="0"/>
          <w:sz w:val="32"/>
          <w:szCs w:val="32"/>
          <w:shd w:val="clear" w:color="auto" w:fill="FFFFFF"/>
          <w:lang w:bidi="ar"/>
        </w:rPr>
        <w:t>报名所需资料：《遴选参与文件》（纸质档及电子档，电子档发邮箱：1</w:t>
      </w:r>
      <w:r>
        <w:rPr>
          <w:rFonts w:hint="eastAsia" w:ascii="方正仿宋_GBK" w:hAnsi="方正仿宋_GBK" w:eastAsia="方正仿宋_GBK" w:cs="方正仿宋_GBK"/>
          <w:kern w:val="0"/>
          <w:sz w:val="32"/>
          <w:szCs w:val="32"/>
          <w:shd w:val="clear" w:color="auto" w:fill="FFFFFF"/>
          <w:lang w:val="en-US" w:eastAsia="zh-CN" w:bidi="ar"/>
        </w:rPr>
        <w:t>099638275</w:t>
      </w:r>
      <w:r>
        <w:rPr>
          <w:rFonts w:hint="eastAsia" w:ascii="方正仿宋_GBK" w:hAnsi="方正仿宋_GBK" w:eastAsia="方正仿宋_GBK" w:cs="方正仿宋_GBK"/>
          <w:kern w:val="0"/>
          <w:sz w:val="32"/>
          <w:szCs w:val="32"/>
          <w:shd w:val="clear" w:color="auto" w:fill="FFFFFF"/>
          <w:lang w:bidi="ar"/>
        </w:rPr>
        <w:t>@qq.com），同时携带产品实物进行测试。</w:t>
      </w:r>
    </w:p>
    <w:p w14:paraId="12EF54C7">
      <w:pPr>
        <w:adjustRightInd w:val="0"/>
        <w:snapToGrid w:val="0"/>
        <w:spacing w:line="440" w:lineRule="exact"/>
        <w:ind w:firstLine="643" w:firstLineChars="200"/>
        <w:rPr>
          <w:rFonts w:ascii="方正仿宋_GBK" w:hAnsi="方正仿宋_GBK" w:eastAsia="方正仿宋_GBK" w:cs="方正仿宋_GBK"/>
          <w:b/>
          <w:bCs/>
          <w:kern w:val="0"/>
          <w:sz w:val="32"/>
          <w:szCs w:val="32"/>
          <w:shd w:val="clear" w:color="auto" w:fill="FFFFFF"/>
          <w:lang w:bidi="ar"/>
        </w:rPr>
      </w:pPr>
      <w:r>
        <w:rPr>
          <w:rFonts w:hint="eastAsia" w:ascii="方正仿宋_GBK" w:hAnsi="方正仿宋_GBK" w:eastAsia="方正仿宋_GBK" w:cs="方正仿宋_GBK"/>
          <w:b/>
          <w:bCs/>
          <w:kern w:val="0"/>
          <w:sz w:val="32"/>
          <w:szCs w:val="32"/>
          <w:shd w:val="clear" w:color="auto" w:fill="FFFFFF"/>
          <w:lang w:bidi="ar"/>
        </w:rPr>
        <w:t>四、遴选会议时间、地点及联系方式</w:t>
      </w:r>
    </w:p>
    <w:p w14:paraId="6E0DF0C9">
      <w:pPr>
        <w:pageBreakBefore w:val="0"/>
        <w:widowControl w:val="0"/>
        <w:kinsoku/>
        <w:wordWrap/>
        <w:overflowPunct/>
        <w:topLinePunct w:val="0"/>
        <w:autoSpaceDE/>
        <w:autoSpaceDN/>
        <w:bidi w:val="0"/>
        <w:ind w:firstLine="640" w:firstLineChars="200"/>
        <w:textAlignment w:val="auto"/>
        <w:outlineLvl w:val="9"/>
        <w:rPr>
          <w:rFonts w:ascii="方正仿宋_GBK" w:hAnsi="方正仿宋_GBK" w:eastAsia="方正仿宋_GBK" w:cs="方正仿宋_GBK"/>
          <w:b w:val="0"/>
          <w:bCs w:val="0"/>
          <w:kern w:val="0"/>
          <w:sz w:val="32"/>
          <w:shd w:val="clear" w:color="auto" w:fill="FFFFFF"/>
          <w:lang w:bidi="ar"/>
        </w:rPr>
      </w:pPr>
      <w:bookmarkStart w:id="0" w:name="_Toc4387"/>
      <w:r>
        <w:rPr>
          <w:rFonts w:hint="eastAsia" w:ascii="方正仿宋_GBK" w:hAnsi="方正仿宋_GBK" w:eastAsia="方正仿宋_GBK" w:cs="方正仿宋_GBK"/>
          <w:b w:val="0"/>
          <w:bCs w:val="0"/>
          <w:kern w:val="0"/>
          <w:sz w:val="32"/>
          <w:shd w:val="clear" w:color="auto" w:fill="FFFFFF"/>
          <w:lang w:bidi="ar"/>
        </w:rPr>
        <w:t>遴选时间：另行通知。</w:t>
      </w:r>
    </w:p>
    <w:p w14:paraId="2FE050ED">
      <w:pPr>
        <w:pageBreakBefore w:val="0"/>
        <w:widowControl w:val="0"/>
        <w:kinsoku/>
        <w:wordWrap/>
        <w:overflowPunct/>
        <w:topLinePunct w:val="0"/>
        <w:autoSpaceDE/>
        <w:autoSpaceDN/>
        <w:bidi w:val="0"/>
        <w:ind w:firstLine="640" w:firstLineChars="200"/>
        <w:textAlignment w:val="auto"/>
        <w:outlineLvl w:val="9"/>
        <w:rPr>
          <w:rFonts w:ascii="方正仿宋_GBK" w:hAnsi="方正仿宋_GBK" w:eastAsia="方正仿宋_GBK" w:cs="方正仿宋_GBK"/>
          <w:b w:val="0"/>
          <w:bCs w:val="0"/>
          <w:kern w:val="0"/>
          <w:sz w:val="32"/>
          <w:shd w:val="clear" w:color="auto" w:fill="FFFFFF"/>
          <w:lang w:bidi="ar"/>
        </w:rPr>
      </w:pPr>
      <w:r>
        <w:rPr>
          <w:rFonts w:hint="eastAsia" w:ascii="方正仿宋_GBK" w:hAnsi="方正仿宋_GBK" w:eastAsia="方正仿宋_GBK" w:cs="方正仿宋_GBK"/>
          <w:b w:val="0"/>
          <w:bCs w:val="0"/>
          <w:kern w:val="0"/>
          <w:sz w:val="32"/>
          <w:shd w:val="clear" w:color="auto" w:fill="FFFFFF"/>
          <w:lang w:bidi="ar"/>
        </w:rPr>
        <w:t>遴选地点：重庆市铜梁区人民医院。</w:t>
      </w:r>
    </w:p>
    <w:p w14:paraId="1D24C788">
      <w:pPr>
        <w:pageBreakBefore w:val="0"/>
        <w:widowControl w:val="0"/>
        <w:kinsoku/>
        <w:wordWrap/>
        <w:overflowPunct/>
        <w:topLinePunct w:val="0"/>
        <w:autoSpaceDE/>
        <w:autoSpaceDN/>
        <w:bidi w:val="0"/>
        <w:ind w:firstLine="640" w:firstLineChars="200"/>
        <w:textAlignment w:val="auto"/>
        <w:outlineLvl w:val="9"/>
        <w:rPr>
          <w:rFonts w:ascii="方正仿宋_GBK" w:hAnsi="方正仿宋_GBK" w:eastAsia="方正仿宋_GBK" w:cs="方正仿宋_GBK"/>
          <w:b w:val="0"/>
          <w:bCs w:val="0"/>
          <w:kern w:val="0"/>
          <w:sz w:val="32"/>
          <w:shd w:val="clear" w:color="auto" w:fill="FFFFFF"/>
          <w:lang w:bidi="ar"/>
        </w:rPr>
      </w:pPr>
      <w:r>
        <w:rPr>
          <w:rFonts w:hint="eastAsia" w:ascii="方正仿宋_GBK" w:hAnsi="方正仿宋_GBK" w:eastAsia="方正仿宋_GBK" w:cs="方正仿宋_GBK"/>
          <w:b w:val="0"/>
          <w:bCs w:val="0"/>
          <w:kern w:val="0"/>
          <w:sz w:val="32"/>
          <w:shd w:val="clear" w:color="auto" w:fill="FFFFFF"/>
          <w:lang w:bidi="ar"/>
        </w:rPr>
        <w:t>联系人  ：</w:t>
      </w:r>
      <w:r>
        <w:rPr>
          <w:rFonts w:hint="eastAsia" w:ascii="方正仿宋_GBK" w:hAnsi="方正仿宋_GBK" w:eastAsia="方正仿宋_GBK" w:cs="方正仿宋_GBK"/>
          <w:b w:val="0"/>
          <w:bCs w:val="0"/>
          <w:kern w:val="0"/>
          <w:sz w:val="32"/>
          <w:shd w:val="clear" w:color="auto" w:fill="FFFFFF"/>
          <w:lang w:val="en-US" w:eastAsia="zh-CN" w:bidi="ar"/>
        </w:rPr>
        <w:t>文</w:t>
      </w:r>
      <w:r>
        <w:rPr>
          <w:rFonts w:hint="eastAsia" w:ascii="方正仿宋_GBK" w:hAnsi="方正仿宋_GBK" w:eastAsia="方正仿宋_GBK" w:cs="方正仿宋_GBK"/>
          <w:b w:val="0"/>
          <w:bCs w:val="0"/>
          <w:kern w:val="0"/>
          <w:sz w:val="32"/>
          <w:shd w:val="clear" w:color="auto" w:fill="FFFFFF"/>
          <w:lang w:bidi="ar"/>
        </w:rPr>
        <w:t>老师</w:t>
      </w:r>
    </w:p>
    <w:p w14:paraId="6D7D2AFF">
      <w:pPr>
        <w:pageBreakBefore w:val="0"/>
        <w:widowControl w:val="0"/>
        <w:kinsoku/>
        <w:wordWrap/>
        <w:overflowPunct/>
        <w:topLinePunct w:val="0"/>
        <w:autoSpaceDE/>
        <w:autoSpaceDN/>
        <w:bidi w:val="0"/>
        <w:ind w:firstLine="640" w:firstLineChars="200"/>
        <w:textAlignment w:val="auto"/>
        <w:outlineLvl w:val="9"/>
        <w:rPr>
          <w:rFonts w:hint="eastAsia" w:ascii="方正仿宋_GBK" w:hAnsi="方正仿宋_GBK" w:eastAsia="方正仿宋_GBK" w:cs="方正仿宋_GBK"/>
          <w:b w:val="0"/>
          <w:bCs w:val="0"/>
          <w:kern w:val="0"/>
          <w:sz w:val="32"/>
          <w:shd w:val="clear" w:color="auto" w:fill="FFFFFF"/>
          <w:lang w:bidi="ar"/>
        </w:rPr>
      </w:pPr>
      <w:r>
        <w:rPr>
          <w:rFonts w:hint="eastAsia" w:ascii="方正仿宋_GBK" w:hAnsi="方正仿宋_GBK" w:eastAsia="方正仿宋_GBK" w:cs="方正仿宋_GBK"/>
          <w:b w:val="0"/>
          <w:bCs w:val="0"/>
          <w:kern w:val="0"/>
          <w:sz w:val="32"/>
          <w:shd w:val="clear" w:color="auto" w:fill="FFFFFF"/>
          <w:lang w:bidi="ar"/>
        </w:rPr>
        <w:t>联系方式: 023-45656920</w:t>
      </w:r>
      <w:bookmarkEnd w:id="0"/>
      <w:r>
        <w:rPr>
          <w:rFonts w:hint="eastAsia" w:ascii="方正仿宋_GBK" w:hAnsi="方正仿宋_GBK" w:eastAsia="方正仿宋_GBK" w:cs="方正仿宋_GBK"/>
          <w:b w:val="0"/>
          <w:bCs w:val="0"/>
          <w:kern w:val="0"/>
          <w:sz w:val="32"/>
          <w:shd w:val="clear" w:color="auto" w:fill="FFFFFF"/>
          <w:lang w:bidi="ar"/>
        </w:rPr>
        <w:t xml:space="preserve"> </w:t>
      </w:r>
    </w:p>
    <w:p w14:paraId="79D50E1E">
      <w:pPr>
        <w:pageBreakBefore w:val="0"/>
        <w:widowControl w:val="0"/>
        <w:kinsoku/>
        <w:wordWrap/>
        <w:overflowPunct/>
        <w:topLinePunct w:val="0"/>
        <w:autoSpaceDE/>
        <w:autoSpaceDN/>
        <w:bidi w:val="0"/>
        <w:ind w:firstLine="640" w:firstLineChars="200"/>
        <w:textAlignment w:val="auto"/>
        <w:outlineLvl w:val="9"/>
        <w:rPr>
          <w:rFonts w:hint="eastAsia" w:ascii="方正仿宋_GBK" w:hAnsi="方正仿宋_GBK" w:eastAsia="方正仿宋_GBK" w:cs="方正仿宋_GBK"/>
          <w:b w:val="0"/>
          <w:bCs w:val="0"/>
          <w:kern w:val="0"/>
          <w:sz w:val="32"/>
          <w:shd w:val="clear" w:color="auto" w:fill="FFFFFF"/>
          <w:lang w:val="en-US" w:eastAsia="zh-CN" w:bidi="ar"/>
        </w:rPr>
      </w:pPr>
      <w:bookmarkStart w:id="1" w:name="_Toc7917"/>
      <w:r>
        <w:rPr>
          <w:rFonts w:hint="eastAsia" w:ascii="方正仿宋_GBK" w:hAnsi="方正仿宋_GBK" w:eastAsia="方正仿宋_GBK" w:cs="方正仿宋_GBK"/>
          <w:b w:val="0"/>
          <w:bCs w:val="0"/>
          <w:kern w:val="0"/>
          <w:sz w:val="32"/>
          <w:shd w:val="clear" w:color="auto" w:fill="FFFFFF"/>
          <w:lang w:val="en-US" w:eastAsia="zh-CN" w:bidi="ar"/>
        </w:rPr>
        <w:t xml:space="preserve">使用科室联系人：分包一 石主任18702366040 </w:t>
      </w:r>
    </w:p>
    <w:p w14:paraId="621BFFD3">
      <w:pPr>
        <w:pageBreakBefore w:val="0"/>
        <w:widowControl w:val="0"/>
        <w:kinsoku/>
        <w:wordWrap/>
        <w:overflowPunct/>
        <w:topLinePunct w:val="0"/>
        <w:autoSpaceDE/>
        <w:autoSpaceDN/>
        <w:bidi w:val="0"/>
        <w:ind w:firstLine="640" w:firstLineChars="200"/>
        <w:textAlignment w:val="auto"/>
        <w:outlineLvl w:val="9"/>
        <w:rPr>
          <w:rFonts w:hint="eastAsia" w:ascii="方正仿宋_GBK" w:hAnsi="方正仿宋_GBK" w:eastAsia="方正仿宋_GBK" w:cs="方正仿宋_GBK"/>
          <w:b w:val="0"/>
          <w:bCs w:val="0"/>
          <w:kern w:val="0"/>
          <w:sz w:val="32"/>
          <w:shd w:val="clear" w:color="auto" w:fill="FFFFFF"/>
          <w:lang w:val="en-US" w:eastAsia="zh-CN" w:bidi="ar"/>
        </w:rPr>
      </w:pPr>
      <w:r>
        <w:rPr>
          <w:rFonts w:hint="eastAsia" w:ascii="方正仿宋_GBK" w:hAnsi="方正仿宋_GBK" w:eastAsia="方正仿宋_GBK" w:cs="方正仿宋_GBK"/>
          <w:b w:val="0"/>
          <w:bCs w:val="0"/>
          <w:kern w:val="0"/>
          <w:sz w:val="32"/>
          <w:shd w:val="clear" w:color="auto" w:fill="FFFFFF"/>
          <w:lang w:val="en-US" w:eastAsia="zh-CN" w:bidi="ar"/>
        </w:rPr>
        <w:t xml:space="preserve">分包二 商主任15902373903 </w:t>
      </w:r>
    </w:p>
    <w:p w14:paraId="7ACBF194">
      <w:pPr>
        <w:pageBreakBefore w:val="0"/>
        <w:widowControl w:val="0"/>
        <w:kinsoku/>
        <w:wordWrap/>
        <w:overflowPunct/>
        <w:topLinePunct w:val="0"/>
        <w:autoSpaceDE/>
        <w:autoSpaceDN/>
        <w:bidi w:val="0"/>
        <w:ind w:firstLine="640" w:firstLineChars="200"/>
        <w:textAlignment w:val="auto"/>
        <w:outlineLvl w:val="9"/>
        <w:rPr>
          <w:rFonts w:hint="default" w:ascii="方正仿宋_GBK" w:hAnsi="方正仿宋_GBK" w:eastAsia="方正仿宋_GBK" w:cs="方正仿宋_GBK"/>
          <w:b w:val="0"/>
          <w:bCs w:val="0"/>
          <w:kern w:val="0"/>
          <w:sz w:val="32"/>
          <w:shd w:val="clear" w:color="auto" w:fill="FFFFFF"/>
          <w:lang w:val="en-US" w:eastAsia="zh-CN" w:bidi="ar"/>
        </w:rPr>
      </w:pPr>
      <w:r>
        <w:rPr>
          <w:rFonts w:hint="eastAsia" w:ascii="方正仿宋_GBK" w:hAnsi="方正仿宋_GBK" w:eastAsia="方正仿宋_GBK" w:cs="方正仿宋_GBK"/>
          <w:b w:val="0"/>
          <w:bCs w:val="0"/>
          <w:kern w:val="0"/>
          <w:sz w:val="32"/>
          <w:shd w:val="clear" w:color="auto" w:fill="FFFFFF"/>
          <w:lang w:val="en-US" w:eastAsia="zh-CN" w:bidi="ar"/>
        </w:rPr>
        <w:t>分包三、四、五、六 李主任 15823291538</w:t>
      </w:r>
    </w:p>
    <w:p w14:paraId="4ABFEAF0">
      <w:pPr>
        <w:pStyle w:val="2"/>
        <w:ind w:firstLine="643" w:firstLineChars="200"/>
        <w:rPr>
          <w:rFonts w:ascii="方正仿宋_GBK" w:hAnsi="方正仿宋_GBK" w:eastAsia="方正仿宋_GBK" w:cs="方正仿宋_GBK"/>
          <w:kern w:val="0"/>
          <w:sz w:val="32"/>
          <w:shd w:val="clear" w:color="auto" w:fill="FFFFFF"/>
          <w:lang w:bidi="ar"/>
        </w:rPr>
      </w:pPr>
      <w:r>
        <w:rPr>
          <w:rFonts w:hint="eastAsia" w:ascii="方正仿宋_GBK" w:hAnsi="方正仿宋_GBK" w:eastAsia="方正仿宋_GBK" w:cs="方正仿宋_GBK"/>
          <w:kern w:val="0"/>
          <w:sz w:val="32"/>
          <w:shd w:val="clear" w:color="auto" w:fill="FFFFFF"/>
          <w:lang w:bidi="ar"/>
        </w:rPr>
        <w:t>五、监督管理</w:t>
      </w:r>
      <w:bookmarkEnd w:id="1"/>
    </w:p>
    <w:p w14:paraId="463F0664">
      <w:pPr>
        <w:spacing w:line="440" w:lineRule="exact"/>
        <w:ind w:firstLine="640" w:firstLineChars="200"/>
        <w:rPr>
          <w:rFonts w:ascii="方正仿宋_GBK" w:hAnsi="方正仿宋_GBK" w:eastAsia="方正仿宋_GBK" w:cs="方正仿宋_GBK"/>
          <w:kern w:val="0"/>
          <w:sz w:val="32"/>
          <w:szCs w:val="32"/>
          <w:shd w:val="clear" w:color="auto" w:fill="FFFFFF"/>
          <w:lang w:bidi="ar"/>
        </w:rPr>
      </w:pPr>
      <w:r>
        <w:rPr>
          <w:rFonts w:hint="eastAsia" w:ascii="方正仿宋_GBK" w:hAnsi="方正仿宋_GBK" w:eastAsia="方正仿宋_GBK" w:cs="方正仿宋_GBK"/>
          <w:kern w:val="0"/>
          <w:sz w:val="32"/>
          <w:szCs w:val="32"/>
          <w:shd w:val="clear" w:color="auto" w:fill="FFFFFF"/>
          <w:lang w:bidi="ar"/>
        </w:rPr>
        <w:t>本项目采遴选过程由重庆市铜梁区人民医院纪检监察室或审计负责全程参与，接受社会监督。</w:t>
      </w:r>
    </w:p>
    <w:p w14:paraId="4E312416">
      <w:pPr>
        <w:pStyle w:val="2"/>
        <w:ind w:firstLine="643" w:firstLineChars="200"/>
        <w:rPr>
          <w:rFonts w:ascii="方正仿宋_GBK" w:hAnsi="方正仿宋_GBK" w:eastAsia="方正仿宋_GBK" w:cs="方正仿宋_GBK"/>
          <w:kern w:val="0"/>
          <w:sz w:val="32"/>
          <w:shd w:val="clear" w:color="auto" w:fill="FFFFFF"/>
          <w:lang w:bidi="ar"/>
        </w:rPr>
      </w:pPr>
      <w:bookmarkStart w:id="2" w:name="_Toc6913"/>
      <w:r>
        <w:rPr>
          <w:rFonts w:hint="eastAsia" w:ascii="方正仿宋_GBK" w:hAnsi="方正仿宋_GBK" w:eastAsia="方正仿宋_GBK" w:cs="方正仿宋_GBK"/>
          <w:kern w:val="0"/>
          <w:sz w:val="32"/>
          <w:shd w:val="clear" w:color="auto" w:fill="FFFFFF"/>
          <w:lang w:bidi="ar"/>
        </w:rPr>
        <w:t>六、解释权</w:t>
      </w:r>
      <w:bookmarkEnd w:id="2"/>
    </w:p>
    <w:p w14:paraId="27914C03">
      <w:pPr>
        <w:spacing w:line="440" w:lineRule="exact"/>
        <w:ind w:firstLine="640" w:firstLineChars="200"/>
        <w:rPr>
          <w:rFonts w:ascii="方正仿宋_GBK" w:hAnsi="方正仿宋_GBK" w:eastAsia="方正仿宋_GBK" w:cs="方正仿宋_GBK"/>
          <w:kern w:val="0"/>
          <w:sz w:val="32"/>
          <w:szCs w:val="32"/>
          <w:shd w:val="clear" w:color="auto" w:fill="FFFFFF"/>
          <w:lang w:bidi="ar"/>
        </w:rPr>
      </w:pPr>
      <w:r>
        <w:rPr>
          <w:rFonts w:hint="eastAsia" w:ascii="方正仿宋_GBK" w:hAnsi="方正仿宋_GBK" w:eastAsia="方正仿宋_GBK" w:cs="方正仿宋_GBK"/>
          <w:kern w:val="0"/>
          <w:sz w:val="32"/>
          <w:szCs w:val="32"/>
          <w:shd w:val="clear" w:color="auto" w:fill="FFFFFF"/>
          <w:lang w:bidi="ar"/>
        </w:rPr>
        <w:t>本项目遴选文件由重庆市铜梁区人民医院医学装备科负责解释。</w:t>
      </w:r>
    </w:p>
    <w:p w14:paraId="5673E3B5">
      <w:pPr>
        <w:pStyle w:val="9"/>
        <w:widowControl/>
        <w:spacing w:beforeAutospacing="0" w:afterAutospacing="0" w:line="594" w:lineRule="exact"/>
        <w:jc w:val="both"/>
        <w:rPr>
          <w:rFonts w:ascii="方正仿宋_GBK" w:hAnsi="方正仿宋_GBK" w:eastAsia="方正仿宋_GBK" w:cs="方正仿宋_GBK"/>
          <w:sz w:val="32"/>
          <w:szCs w:val="32"/>
          <w:shd w:val="clear" w:color="auto" w:fill="FFFFFF"/>
          <w:lang w:bidi="ar"/>
        </w:rPr>
        <w:sectPr>
          <w:headerReference r:id="rId3" w:type="default"/>
          <w:footerReference r:id="rId4" w:type="default"/>
          <w:pgSz w:w="11906" w:h="16838"/>
          <w:pgMar w:top="1134" w:right="850" w:bottom="1134" w:left="1134" w:header="851" w:footer="992" w:gutter="0"/>
          <w:pgNumType w:fmt="decimal"/>
          <w:cols w:space="0" w:num="1"/>
          <w:docGrid w:type="lines" w:linePitch="312" w:charSpace="0"/>
        </w:sectPr>
      </w:pPr>
    </w:p>
    <w:p w14:paraId="69D05B47">
      <w:pPr>
        <w:jc w:val="center"/>
        <w:outlineLvl w:val="0"/>
        <w:rPr>
          <w:rFonts w:ascii="仿宋" w:hAnsi="仿宋" w:eastAsia="仿宋" w:cs="华文中宋"/>
          <w:b/>
          <w:sz w:val="84"/>
          <w:szCs w:val="84"/>
        </w:rPr>
      </w:pPr>
      <w:bookmarkStart w:id="3" w:name="_Toc4049"/>
      <w:bookmarkStart w:id="4" w:name="_Toc30412"/>
      <w:bookmarkStart w:id="5" w:name="_Toc23878"/>
      <w:r>
        <w:rPr>
          <w:rFonts w:hint="eastAsia" w:ascii="仿宋" w:hAnsi="仿宋" w:eastAsia="仿宋" w:cs="华文中宋"/>
          <w:b/>
          <w:sz w:val="84"/>
          <w:szCs w:val="84"/>
        </w:rPr>
        <w:t>重庆市铜梁区人民医院</w:t>
      </w:r>
      <w:bookmarkEnd w:id="3"/>
      <w:bookmarkEnd w:id="4"/>
      <w:bookmarkEnd w:id="5"/>
    </w:p>
    <w:p w14:paraId="618F0DA4">
      <w:pPr>
        <w:jc w:val="center"/>
        <w:rPr>
          <w:rFonts w:ascii="仿宋" w:hAnsi="仿宋" w:eastAsia="仿宋" w:cs="华文中宋"/>
          <w:b/>
          <w:sz w:val="84"/>
          <w:szCs w:val="84"/>
        </w:rPr>
      </w:pPr>
      <w:r>
        <w:rPr>
          <w:rFonts w:hint="eastAsia" w:ascii="仿宋" w:hAnsi="仿宋" w:eastAsia="仿宋" w:cs="华文中宋"/>
          <w:b/>
          <w:sz w:val="84"/>
          <w:szCs w:val="84"/>
        </w:rPr>
        <w:t>遴选文件</w:t>
      </w:r>
    </w:p>
    <w:p w14:paraId="066962D4">
      <w:pPr>
        <w:ind w:left="328" w:leftChars="6" w:hanging="315" w:hangingChars="98"/>
        <w:rPr>
          <w:rFonts w:ascii="仿宋" w:hAnsi="仿宋" w:eastAsia="仿宋"/>
          <w:b/>
          <w:sz w:val="32"/>
          <w:szCs w:val="32"/>
        </w:rPr>
      </w:pPr>
      <w:r>
        <w:rPr>
          <w:rFonts w:hint="eastAsia" w:ascii="仿宋" w:hAnsi="仿宋" w:eastAsia="仿宋"/>
          <w:b/>
          <w:sz w:val="32"/>
          <w:szCs w:val="32"/>
        </w:rPr>
        <w:t xml:space="preserve">                          </w:t>
      </w:r>
    </w:p>
    <w:p w14:paraId="1B943342">
      <w:pPr>
        <w:ind w:left="328" w:leftChars="6" w:hanging="315" w:hangingChars="98"/>
        <w:jc w:val="center"/>
        <w:rPr>
          <w:rFonts w:ascii="仿宋" w:hAnsi="仿宋" w:eastAsia="仿宋"/>
          <w:b/>
          <w:sz w:val="32"/>
          <w:szCs w:val="32"/>
        </w:rPr>
      </w:pPr>
    </w:p>
    <w:p w14:paraId="72E8272B">
      <w:pPr>
        <w:snapToGrid w:val="0"/>
        <w:spacing w:line="480" w:lineRule="auto"/>
        <w:ind w:left="328" w:leftChars="6" w:hanging="315" w:hangingChars="98"/>
        <w:rPr>
          <w:rFonts w:ascii="仿宋" w:hAnsi="仿宋" w:eastAsia="仿宋"/>
          <w:b/>
          <w:sz w:val="32"/>
          <w:szCs w:val="32"/>
        </w:rPr>
      </w:pPr>
    </w:p>
    <w:p w14:paraId="7A561A84">
      <w:pPr>
        <w:adjustRightInd w:val="0"/>
        <w:snapToGrid w:val="0"/>
        <w:spacing w:line="360" w:lineRule="auto"/>
        <w:ind w:firstLine="663" w:firstLineChars="150"/>
        <w:rPr>
          <w:rFonts w:hint="default" w:ascii="仿宋" w:hAnsi="仿宋" w:eastAsia="仿宋" w:cs="华文中宋"/>
          <w:b/>
          <w:sz w:val="44"/>
          <w:szCs w:val="44"/>
          <w:lang w:val="en-US" w:eastAsia="zh-CN"/>
        </w:rPr>
      </w:pPr>
      <w:r>
        <w:rPr>
          <w:rFonts w:hint="eastAsia" w:ascii="仿宋" w:hAnsi="仿宋" w:eastAsia="仿宋" w:cs="华文中宋"/>
          <w:b/>
          <w:sz w:val="44"/>
          <w:szCs w:val="44"/>
        </w:rPr>
        <w:t>遴选项目：</w:t>
      </w:r>
      <w:r>
        <w:rPr>
          <w:rFonts w:hint="eastAsia" w:ascii="仿宋" w:hAnsi="仿宋" w:eastAsia="仿宋" w:cs="华文中宋"/>
          <w:b/>
          <w:sz w:val="44"/>
          <w:szCs w:val="44"/>
          <w:lang w:val="en-US" w:eastAsia="zh-CN"/>
        </w:rPr>
        <w:t>一次性内窥镜超声吸引活检针等一批医用耗材</w:t>
      </w:r>
    </w:p>
    <w:p w14:paraId="3C8C1721">
      <w:pPr>
        <w:adjustRightInd w:val="0"/>
        <w:snapToGrid w:val="0"/>
        <w:spacing w:line="360" w:lineRule="auto"/>
        <w:ind w:firstLine="663" w:firstLineChars="150"/>
        <w:outlineLvl w:val="0"/>
        <w:rPr>
          <w:rFonts w:ascii="仿宋" w:hAnsi="仿宋" w:eastAsia="仿宋" w:cs="华文中宋"/>
          <w:b/>
          <w:sz w:val="44"/>
          <w:szCs w:val="44"/>
        </w:rPr>
      </w:pPr>
      <w:bookmarkStart w:id="6" w:name="_Toc24405"/>
      <w:bookmarkStart w:id="7" w:name="_Toc19948"/>
      <w:bookmarkStart w:id="8" w:name="_Toc25426"/>
      <w:r>
        <w:rPr>
          <w:rFonts w:hint="eastAsia" w:ascii="仿宋" w:hAnsi="仿宋" w:eastAsia="仿宋" w:cs="华文中宋"/>
          <w:b/>
          <w:sz w:val="44"/>
          <w:szCs w:val="44"/>
        </w:rPr>
        <w:t>项目编号：</w:t>
      </w:r>
      <w:bookmarkEnd w:id="6"/>
      <w:bookmarkEnd w:id="7"/>
      <w:bookmarkEnd w:id="8"/>
      <w:r>
        <w:rPr>
          <w:rFonts w:hint="eastAsia" w:ascii="仿宋" w:hAnsi="仿宋" w:eastAsia="仿宋" w:cs="华文中宋"/>
          <w:b/>
          <w:sz w:val="44"/>
          <w:szCs w:val="44"/>
        </w:rPr>
        <w:t>医用耗材试剂遴选〔202</w:t>
      </w:r>
      <w:r>
        <w:rPr>
          <w:rFonts w:hint="eastAsia" w:ascii="仿宋" w:hAnsi="仿宋" w:eastAsia="仿宋" w:cs="华文中宋"/>
          <w:b/>
          <w:sz w:val="44"/>
          <w:szCs w:val="44"/>
          <w:lang w:val="en-US" w:eastAsia="zh-CN"/>
        </w:rPr>
        <w:t>6</w:t>
      </w:r>
      <w:r>
        <w:rPr>
          <w:rFonts w:hint="eastAsia" w:ascii="仿宋" w:hAnsi="仿宋" w:eastAsia="仿宋" w:cs="华文中宋"/>
          <w:b/>
          <w:sz w:val="44"/>
          <w:szCs w:val="44"/>
        </w:rPr>
        <w:t>〕</w:t>
      </w:r>
      <w:r>
        <w:rPr>
          <w:rFonts w:hint="eastAsia" w:ascii="仿宋" w:hAnsi="仿宋" w:eastAsia="仿宋" w:cs="华文中宋"/>
          <w:b/>
          <w:sz w:val="44"/>
          <w:szCs w:val="44"/>
          <w:lang w:val="en-US" w:eastAsia="zh-CN"/>
        </w:rPr>
        <w:t>10</w:t>
      </w:r>
      <w:r>
        <w:rPr>
          <w:rFonts w:hint="eastAsia" w:ascii="仿宋" w:hAnsi="仿宋" w:eastAsia="仿宋" w:cs="华文中宋"/>
          <w:b/>
          <w:sz w:val="44"/>
          <w:szCs w:val="44"/>
        </w:rPr>
        <w:t>号</w:t>
      </w:r>
    </w:p>
    <w:p w14:paraId="728D24F7">
      <w:pPr>
        <w:adjustRightInd w:val="0"/>
        <w:snapToGrid w:val="0"/>
        <w:spacing w:line="360" w:lineRule="auto"/>
        <w:ind w:firstLine="663" w:firstLineChars="150"/>
        <w:outlineLvl w:val="0"/>
        <w:rPr>
          <w:rFonts w:ascii="仿宋" w:hAnsi="仿宋" w:eastAsia="仿宋" w:cs="华文中宋"/>
          <w:b/>
          <w:sz w:val="44"/>
          <w:szCs w:val="44"/>
        </w:rPr>
      </w:pPr>
      <w:bookmarkStart w:id="9" w:name="_Toc1078"/>
      <w:bookmarkStart w:id="10" w:name="_Toc178"/>
      <w:bookmarkStart w:id="11" w:name="_Toc21379"/>
      <w:r>
        <w:rPr>
          <w:rFonts w:hint="eastAsia" w:ascii="仿宋" w:hAnsi="仿宋" w:eastAsia="仿宋" w:cs="华文中宋"/>
          <w:b/>
          <w:sz w:val="44"/>
          <w:szCs w:val="44"/>
        </w:rPr>
        <w:t>遴 选 人：重庆市铜梁区人民医院</w:t>
      </w:r>
      <w:bookmarkEnd w:id="9"/>
      <w:bookmarkEnd w:id="10"/>
      <w:bookmarkEnd w:id="11"/>
    </w:p>
    <w:p w14:paraId="25D065E2">
      <w:pPr>
        <w:rPr>
          <w:rFonts w:ascii="仿宋" w:hAnsi="仿宋" w:eastAsia="仿宋" w:cs="华文中宋"/>
          <w:sz w:val="44"/>
          <w:szCs w:val="44"/>
        </w:rPr>
      </w:pPr>
    </w:p>
    <w:p w14:paraId="49B1C390">
      <w:pPr>
        <w:rPr>
          <w:rFonts w:ascii="仿宋" w:hAnsi="仿宋" w:eastAsia="仿宋" w:cs="华文中宋"/>
          <w:sz w:val="44"/>
          <w:szCs w:val="44"/>
        </w:rPr>
      </w:pPr>
    </w:p>
    <w:p w14:paraId="119DD001">
      <w:pPr>
        <w:rPr>
          <w:rFonts w:ascii="仿宋" w:hAnsi="仿宋" w:eastAsia="仿宋" w:cs="华文中宋"/>
          <w:sz w:val="44"/>
          <w:szCs w:val="44"/>
        </w:rPr>
      </w:pPr>
    </w:p>
    <w:p w14:paraId="1404156B">
      <w:pPr>
        <w:rPr>
          <w:rFonts w:ascii="仿宋" w:hAnsi="仿宋" w:eastAsia="仿宋" w:cs="华文中宋"/>
          <w:sz w:val="44"/>
          <w:szCs w:val="44"/>
        </w:rPr>
      </w:pPr>
    </w:p>
    <w:p w14:paraId="15F74C56">
      <w:pPr>
        <w:keepNext w:val="0"/>
        <w:keepLines w:val="0"/>
        <w:pageBreakBefore w:val="0"/>
        <w:widowControl w:val="0"/>
        <w:kinsoku/>
        <w:wordWrap/>
        <w:overflowPunct/>
        <w:topLinePunct w:val="0"/>
        <w:autoSpaceDE/>
        <w:autoSpaceDN/>
        <w:bidi w:val="0"/>
        <w:adjustRightInd/>
        <w:snapToGrid/>
        <w:jc w:val="center"/>
        <w:textAlignment w:val="auto"/>
        <w:outlineLvl w:val="9"/>
        <w:rPr>
          <w:rFonts w:ascii="仿宋" w:hAnsi="仿宋" w:eastAsia="仿宋" w:cs="华文中宋"/>
          <w:b/>
          <w:sz w:val="28"/>
          <w:szCs w:val="28"/>
        </w:rPr>
      </w:pPr>
      <w:r>
        <w:rPr>
          <w:rFonts w:hint="eastAsia" w:ascii="仿宋" w:hAnsi="仿宋" w:eastAsia="仿宋" w:cs="华文中宋"/>
          <w:sz w:val="28"/>
          <w:szCs w:val="28"/>
        </w:rPr>
        <w:t xml:space="preserve">  </w:t>
      </w:r>
      <w:bookmarkStart w:id="12" w:name="_Toc31576"/>
      <w:bookmarkStart w:id="13" w:name="_Toc23577"/>
      <w:bookmarkStart w:id="14" w:name="_Toc30537"/>
      <w:r>
        <w:rPr>
          <w:rFonts w:hint="eastAsia" w:ascii="仿宋" w:hAnsi="仿宋" w:eastAsia="仿宋" w:cs="华文中宋"/>
          <w:b/>
          <w:sz w:val="28"/>
          <w:szCs w:val="28"/>
        </w:rPr>
        <w:t>重庆市铜梁区人民医院制</w:t>
      </w:r>
      <w:bookmarkEnd w:id="12"/>
      <w:bookmarkEnd w:id="13"/>
      <w:bookmarkEnd w:id="14"/>
    </w:p>
    <w:p w14:paraId="38E60E2C">
      <w:pPr>
        <w:keepNext w:val="0"/>
        <w:keepLines w:val="0"/>
        <w:pageBreakBefore w:val="0"/>
        <w:widowControl w:val="0"/>
        <w:kinsoku/>
        <w:wordWrap/>
        <w:overflowPunct/>
        <w:topLinePunct w:val="0"/>
        <w:autoSpaceDE/>
        <w:autoSpaceDN/>
        <w:bidi w:val="0"/>
        <w:adjustRightInd/>
        <w:snapToGrid/>
        <w:jc w:val="center"/>
        <w:textAlignment w:val="auto"/>
        <w:outlineLvl w:val="9"/>
        <w:rPr>
          <w:rFonts w:ascii="仿宋" w:hAnsi="仿宋" w:eastAsia="仿宋" w:cs="华文中宋"/>
          <w:b/>
          <w:sz w:val="36"/>
          <w:szCs w:val="36"/>
        </w:rPr>
      </w:pPr>
      <w:r>
        <w:rPr>
          <w:rFonts w:hint="eastAsia" w:ascii="仿宋" w:hAnsi="仿宋" w:eastAsia="仿宋" w:cs="华文中宋"/>
          <w:b/>
          <w:sz w:val="36"/>
          <w:szCs w:val="36"/>
        </w:rPr>
        <w:t xml:space="preserve">   </w:t>
      </w:r>
      <w:bookmarkStart w:id="15" w:name="_Toc27085"/>
      <w:bookmarkStart w:id="16" w:name="_Toc11779"/>
      <w:bookmarkStart w:id="17" w:name="_Toc967"/>
      <w:r>
        <w:rPr>
          <w:rFonts w:hint="eastAsia" w:ascii="仿宋" w:hAnsi="仿宋" w:eastAsia="仿宋" w:cs="华文中宋"/>
          <w:b/>
          <w:sz w:val="36"/>
          <w:szCs w:val="36"/>
        </w:rPr>
        <w:t>二0二</w:t>
      </w:r>
      <w:r>
        <w:rPr>
          <w:rFonts w:hint="eastAsia" w:ascii="仿宋" w:hAnsi="仿宋" w:eastAsia="仿宋" w:cs="华文中宋"/>
          <w:b/>
          <w:sz w:val="36"/>
          <w:szCs w:val="36"/>
          <w:lang w:val="en-US" w:eastAsia="zh-CN"/>
        </w:rPr>
        <w:t>六</w:t>
      </w:r>
      <w:r>
        <w:rPr>
          <w:rFonts w:hint="eastAsia" w:ascii="仿宋" w:hAnsi="仿宋" w:eastAsia="仿宋" w:cs="华文中宋"/>
          <w:b/>
          <w:sz w:val="36"/>
          <w:szCs w:val="36"/>
        </w:rPr>
        <w:t>年</w:t>
      </w:r>
      <w:r>
        <w:rPr>
          <w:rFonts w:hint="eastAsia" w:ascii="仿宋" w:hAnsi="仿宋" w:eastAsia="仿宋" w:cs="华文中宋"/>
          <w:b/>
          <w:sz w:val="36"/>
          <w:szCs w:val="36"/>
          <w:lang w:val="en-US" w:eastAsia="zh-CN"/>
        </w:rPr>
        <w:t>九</w:t>
      </w:r>
      <w:r>
        <w:rPr>
          <w:rFonts w:hint="eastAsia" w:ascii="仿宋" w:hAnsi="仿宋" w:eastAsia="仿宋" w:cs="华文中宋"/>
          <w:b/>
          <w:sz w:val="36"/>
          <w:szCs w:val="36"/>
        </w:rPr>
        <w:t>月</w:t>
      </w:r>
      <w:bookmarkEnd w:id="15"/>
      <w:bookmarkEnd w:id="16"/>
      <w:bookmarkEnd w:id="17"/>
    </w:p>
    <w:p w14:paraId="3FF65D81">
      <w:pPr>
        <w:pStyle w:val="9"/>
        <w:widowControl/>
        <w:spacing w:beforeAutospacing="0" w:afterAutospacing="0" w:line="594" w:lineRule="exact"/>
        <w:ind w:firstLine="640" w:firstLineChars="200"/>
        <w:jc w:val="both"/>
        <w:rPr>
          <w:rFonts w:ascii="方正黑体_GBK" w:hAnsi="方正黑体_GBK" w:eastAsia="方正黑体_GBK" w:cs="方正黑体_GBK"/>
          <w:sz w:val="32"/>
          <w:szCs w:val="32"/>
          <w:shd w:val="clear" w:color="auto" w:fill="FFFFFF"/>
        </w:rPr>
        <w:sectPr>
          <w:pgSz w:w="11906" w:h="16838"/>
          <w:pgMar w:top="1134" w:right="850" w:bottom="1134" w:left="1134" w:header="851" w:footer="992" w:gutter="0"/>
          <w:pgNumType w:fmt="decimal"/>
          <w:cols w:space="425" w:num="1"/>
          <w:docGrid w:type="lines" w:linePitch="312" w:charSpace="0"/>
        </w:sectPr>
      </w:pPr>
    </w:p>
    <w:p w14:paraId="3EE2217D">
      <w:pPr>
        <w:pStyle w:val="9"/>
        <w:widowControl/>
        <w:spacing w:beforeAutospacing="0" w:afterAutospacing="0" w:line="594" w:lineRule="exact"/>
        <w:jc w:val="both"/>
        <w:rPr>
          <w:rFonts w:ascii="方正黑体_GBK" w:hAnsi="方正黑体_GBK" w:eastAsia="方正黑体_GBK" w:cs="方正黑体_GBK"/>
          <w:sz w:val="32"/>
          <w:szCs w:val="32"/>
        </w:rPr>
      </w:pPr>
      <w:r>
        <w:rPr>
          <w:rFonts w:hint="eastAsia" w:ascii="方正黑体_GBK" w:hAnsi="方正黑体_GBK" w:eastAsia="方正黑体_GBK" w:cs="方正黑体_GBK"/>
          <w:sz w:val="32"/>
          <w:szCs w:val="32"/>
          <w:shd w:val="clear" w:color="auto" w:fill="FFFFFF"/>
        </w:rPr>
        <w:t>一、遴选参与人（受邀人）须知</w:t>
      </w:r>
    </w:p>
    <w:p w14:paraId="497AB68C">
      <w:pPr>
        <w:pStyle w:val="9"/>
        <w:widowControl/>
        <w:spacing w:beforeAutospacing="0" w:afterAutospacing="0" w:line="594" w:lineRule="exact"/>
        <w:ind w:firstLine="640" w:firstLineChars="200"/>
        <w:jc w:val="both"/>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shd w:val="clear" w:color="auto" w:fill="FFFFFF"/>
        </w:rPr>
        <w:t>为了降低我院医用耗材试剂费用，以“精细化管理”为手段整合医用耗材试剂资源，切实降低患者诊疗费用，我院组织实施本次医用耗材试剂公开论证遴选活动，其性质非医用耗材试剂的采购行为。各遴选参与人（受邀人）须知晓的事项如下：</w:t>
      </w:r>
    </w:p>
    <w:p w14:paraId="1206D3BE">
      <w:pPr>
        <w:pStyle w:val="9"/>
        <w:widowControl/>
        <w:spacing w:beforeAutospacing="0" w:afterAutospacing="0" w:line="594" w:lineRule="exact"/>
        <w:ind w:firstLine="640" w:firstLineChars="200"/>
        <w:jc w:val="both"/>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shd w:val="clear" w:color="auto" w:fill="FFFFFF"/>
        </w:rPr>
        <w:t>随着医学科学技术的发展和医疗诊治手段的提升，为了能在集中采购平台公示的集中采购目录内的林林种种的医用耗材试剂中，采购到符合我院临床质量与医疗安全需要的医用耗材试剂，我院在重庆市药交所集中交易平台签订购销合同及线上交易之前，按下列步骤实施新进医用耗材试剂公开论证及遴选。</w:t>
      </w:r>
    </w:p>
    <w:p w14:paraId="5166D288">
      <w:pPr>
        <w:pStyle w:val="9"/>
        <w:widowControl/>
        <w:spacing w:beforeAutospacing="0" w:afterAutospacing="0" w:line="594" w:lineRule="exact"/>
        <w:ind w:firstLine="640" w:firstLineChars="200"/>
        <w:jc w:val="both"/>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shd w:val="clear" w:color="auto" w:fill="FFFFFF"/>
        </w:rPr>
        <w:t>1.在医院官网以新进医用耗材试剂公开论证遴选公告的方式，公开邀请具备合格资质的</w:t>
      </w:r>
      <w:r>
        <w:rPr>
          <w:rFonts w:hint="eastAsia" w:ascii="方正仿宋_GBK" w:hAnsi="方正仿宋_GBK" w:eastAsia="方正仿宋_GBK" w:cs="方正仿宋_GBK"/>
          <w:color w:val="FF0000"/>
          <w:sz w:val="32"/>
          <w:szCs w:val="32"/>
          <w:u w:val="single"/>
          <w:shd w:val="clear" w:color="auto" w:fill="FFFFFF"/>
        </w:rPr>
        <w:t>医用耗材试剂生产商</w:t>
      </w:r>
      <w:r>
        <w:rPr>
          <w:rFonts w:hint="eastAsia" w:ascii="方正仿宋_GBK" w:hAnsi="方正仿宋_GBK" w:eastAsia="方正仿宋_GBK" w:cs="方正仿宋_GBK"/>
          <w:color w:val="FF0000"/>
          <w:sz w:val="32"/>
          <w:szCs w:val="32"/>
          <w:u w:val="single"/>
          <w:shd w:val="clear" w:color="auto" w:fill="FFFFFF"/>
          <w:lang w:eastAsia="zh-CN"/>
        </w:rPr>
        <w:t>或生产商授权代理经销商</w:t>
      </w:r>
      <w:r>
        <w:rPr>
          <w:rFonts w:hint="eastAsia" w:ascii="方正仿宋_GBK" w:hAnsi="方正仿宋_GBK" w:eastAsia="方正仿宋_GBK" w:cs="方正仿宋_GBK"/>
          <w:sz w:val="32"/>
          <w:szCs w:val="32"/>
          <w:shd w:val="clear" w:color="auto" w:fill="FFFFFF"/>
        </w:rPr>
        <w:t>携相应资料和样品于公告之日起，</w:t>
      </w:r>
      <w:r>
        <w:rPr>
          <w:rFonts w:hint="eastAsia" w:ascii="方正仿宋_GBK" w:hAnsi="方正仿宋_GBK" w:eastAsia="方正仿宋_GBK" w:cs="方正仿宋_GBK"/>
          <w:sz w:val="32"/>
          <w:szCs w:val="32"/>
          <w:shd w:val="clear" w:color="auto" w:fill="FFFFFF"/>
          <w:lang w:val="en-US" w:eastAsia="zh-CN"/>
        </w:rPr>
        <w:t>5个工作日</w:t>
      </w:r>
      <w:r>
        <w:rPr>
          <w:rFonts w:hint="eastAsia" w:ascii="方正仿宋_GBK" w:hAnsi="方正仿宋_GBK" w:eastAsia="方正仿宋_GBK" w:cs="方正仿宋_GBK"/>
          <w:sz w:val="32"/>
          <w:szCs w:val="32"/>
          <w:shd w:val="clear" w:color="auto" w:fill="FFFFFF"/>
        </w:rPr>
        <w:t>内向我院推介产品。</w:t>
      </w:r>
    </w:p>
    <w:p w14:paraId="7E5A0B32">
      <w:pPr>
        <w:pStyle w:val="9"/>
        <w:widowControl/>
        <w:spacing w:beforeAutospacing="0" w:afterAutospacing="0" w:line="594" w:lineRule="exact"/>
        <w:ind w:firstLine="640" w:firstLineChars="200"/>
        <w:jc w:val="both"/>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shd w:val="clear" w:color="auto" w:fill="FFFFFF"/>
        </w:rPr>
        <w:t>2.根据《医疗机构医用耗材管理办法（试行）》（国卫医发〔2019〕43号）第十二条“耗材遴选的合法、安全、有效、适宜、经济的原则”，我院</w:t>
      </w:r>
      <w:r>
        <w:rPr>
          <w:rFonts w:hint="eastAsia" w:ascii="方正仿宋_GBK" w:hAnsi="方正仿宋_GBK" w:eastAsia="方正仿宋_GBK" w:cs="方正仿宋_GBK"/>
          <w:kern w:val="2"/>
          <w:sz w:val="32"/>
          <w:szCs w:val="32"/>
          <w:shd w:val="clear" w:color="auto" w:fill="FFFFFF"/>
        </w:rPr>
        <w:t>以医用耗材管理委员会为主体，授权医学装备科统筹相关归口管理科室通过分期分批对现用低值耗材、高值耗材、检验试剂品牌进行遴选。医学装备科组织技术论证遴选会议，医务科或护理部组织专家对遴选产品质量和价格进行比选，确定拟新进医用耗材试剂品规意向</w:t>
      </w:r>
      <w:r>
        <w:rPr>
          <w:rFonts w:hint="eastAsia" w:ascii="方正仿宋_GBK" w:hAnsi="方正仿宋_GBK" w:eastAsia="方正仿宋_GBK" w:cs="方正仿宋_GBK"/>
          <w:sz w:val="32"/>
          <w:szCs w:val="32"/>
          <w:shd w:val="clear" w:color="auto" w:fill="FFFFFF"/>
        </w:rPr>
        <w:t>。会议邀请前述医用耗材生产商（进口产品为国内总代理经销商或区域代理经销商）作为遴选参与人到会进行产品推介。</w:t>
      </w:r>
    </w:p>
    <w:p w14:paraId="3BE5735F">
      <w:pPr>
        <w:pStyle w:val="9"/>
        <w:widowControl/>
        <w:spacing w:beforeAutospacing="0" w:afterAutospacing="0" w:line="405" w:lineRule="atLeast"/>
        <w:ind w:firstLine="482"/>
        <w:jc w:val="both"/>
        <w:rPr>
          <w:rFonts w:ascii="方正仿宋_GBK" w:hAnsi="方正仿宋_GBK" w:eastAsia="方正仿宋_GBK" w:cs="方正仿宋_GBK"/>
          <w:kern w:val="2"/>
          <w:sz w:val="32"/>
          <w:szCs w:val="32"/>
          <w:shd w:val="clear" w:color="auto" w:fill="FFFFFF"/>
        </w:rPr>
      </w:pPr>
      <w:r>
        <w:rPr>
          <w:rFonts w:hint="eastAsia" w:ascii="方正仿宋_GBK" w:hAnsi="方正仿宋_GBK" w:eastAsia="方正仿宋_GBK" w:cs="方正仿宋_GBK"/>
          <w:sz w:val="32"/>
          <w:szCs w:val="32"/>
          <w:shd w:val="clear" w:color="auto" w:fill="FFFFFF"/>
        </w:rPr>
        <w:t>3.通过论证遴选，确定拟新进医用耗材品规意向，报医用耗材管理委员会审议论证，每个型号耗材试剂原则上保留1个品牌，报经医院决策会议审议同意后，该品规的医用耗材纳入医院《医用耗材供应目录》；</w:t>
      </w:r>
      <w:r>
        <w:rPr>
          <w:rFonts w:hint="eastAsia" w:ascii="方正仿宋_GBK" w:hAnsi="方正仿宋_GBK" w:eastAsia="方正仿宋_GBK" w:cs="方正仿宋_GBK"/>
          <w:kern w:val="2"/>
          <w:sz w:val="32"/>
          <w:szCs w:val="32"/>
          <w:shd w:val="clear" w:color="auto" w:fill="FFFFFF"/>
        </w:rPr>
        <w:t>医学装备科代表医院与产品制造商选择的配送商，签订《意向性购销框架协议》，效期三年，</w:t>
      </w:r>
      <w:r>
        <w:rPr>
          <w:rFonts w:hint="eastAsia" w:ascii="方正仿宋_GBK" w:hAnsi="方正仿宋_GBK" w:eastAsia="方正仿宋_GBK" w:cs="方正仿宋_GBK"/>
          <w:sz w:val="32"/>
          <w:szCs w:val="32"/>
          <w:shd w:val="clear" w:color="auto" w:fill="FFFFFF"/>
        </w:rPr>
        <w:t>按需由医学装备科根据《意向性购销协议》线</w:t>
      </w:r>
      <w:r>
        <w:rPr>
          <w:rFonts w:hint="eastAsia" w:ascii="方正仿宋_GBK" w:hAnsi="方正仿宋_GBK" w:eastAsia="方正仿宋_GBK" w:cs="方正仿宋_GBK"/>
          <w:sz w:val="32"/>
          <w:szCs w:val="32"/>
          <w:shd w:val="clear" w:color="auto" w:fill="FFFFFF"/>
          <w:lang w:eastAsia="zh-CN"/>
        </w:rPr>
        <w:t>上</w:t>
      </w:r>
      <w:r>
        <w:rPr>
          <w:rFonts w:hint="eastAsia" w:ascii="方正仿宋_GBK" w:hAnsi="方正仿宋_GBK" w:eastAsia="方正仿宋_GBK" w:cs="方正仿宋_GBK"/>
          <w:sz w:val="32"/>
          <w:szCs w:val="32"/>
          <w:shd w:val="clear" w:color="auto" w:fill="FFFFFF"/>
        </w:rPr>
        <w:t>采购。</w:t>
      </w:r>
    </w:p>
    <w:p w14:paraId="27EBC42C">
      <w:pPr>
        <w:pStyle w:val="9"/>
        <w:widowControl/>
        <w:spacing w:beforeAutospacing="0" w:afterAutospacing="0" w:line="594" w:lineRule="exact"/>
        <w:ind w:firstLine="640" w:firstLineChars="200"/>
        <w:jc w:val="both"/>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shd w:val="clear" w:color="auto" w:fill="FFFFFF"/>
        </w:rPr>
        <w:t>4.针对技术疑难、结构复杂、重大疑难的新进项目，医院将邀请院外专家以会议或函询方式，进行新进必要性论证和采购需求遴选。</w:t>
      </w:r>
    </w:p>
    <w:p w14:paraId="706D6E98">
      <w:pPr>
        <w:pStyle w:val="9"/>
        <w:widowControl/>
        <w:spacing w:beforeAutospacing="0" w:afterAutospacing="0" w:line="594" w:lineRule="exact"/>
        <w:ind w:firstLine="640" w:firstLineChars="200"/>
        <w:jc w:val="both"/>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shd w:val="clear" w:color="auto" w:fill="FFFFFF"/>
        </w:rPr>
        <w:t>5.本项目不接受联合体参与。</w:t>
      </w:r>
    </w:p>
    <w:p w14:paraId="1673080C">
      <w:pPr>
        <w:pStyle w:val="9"/>
        <w:widowControl/>
        <w:spacing w:beforeAutospacing="0" w:afterAutospacing="0" w:line="594" w:lineRule="exact"/>
        <w:ind w:firstLine="640" w:firstLineChars="200"/>
        <w:jc w:val="both"/>
        <w:rPr>
          <w:rFonts w:ascii="方正黑体_GBK" w:hAnsi="方正黑体_GBK" w:eastAsia="方正黑体_GBK" w:cs="方正黑体_GBK"/>
          <w:sz w:val="32"/>
          <w:szCs w:val="32"/>
        </w:rPr>
      </w:pPr>
      <w:r>
        <w:rPr>
          <w:rFonts w:hint="eastAsia" w:ascii="方正黑体_GBK" w:hAnsi="方正黑体_GBK" w:eastAsia="方正黑体_GBK" w:cs="方正黑体_GBK"/>
          <w:sz w:val="32"/>
          <w:szCs w:val="32"/>
          <w:shd w:val="clear" w:color="auto" w:fill="FFFFFF"/>
        </w:rPr>
        <w:t>二、本次拟</w:t>
      </w:r>
      <w:r>
        <w:rPr>
          <w:rFonts w:hint="eastAsia" w:ascii="方正黑体_GBK" w:hAnsi="方正黑体_GBK" w:eastAsia="方正黑体_GBK" w:cs="方正黑体_GBK"/>
          <w:sz w:val="32"/>
          <w:szCs w:val="32"/>
          <w:shd w:val="clear" w:color="auto" w:fill="FFFFFF"/>
          <w:lang w:val="en-US" w:eastAsia="zh-CN"/>
        </w:rPr>
        <w:t>遴选</w:t>
      </w:r>
      <w:r>
        <w:rPr>
          <w:rFonts w:hint="eastAsia" w:ascii="方正黑体_GBK" w:hAnsi="方正黑体_GBK" w:eastAsia="方正黑体_GBK" w:cs="方正黑体_GBK"/>
          <w:sz w:val="32"/>
          <w:szCs w:val="32"/>
          <w:shd w:val="clear" w:color="auto" w:fill="FFFFFF"/>
        </w:rPr>
        <w:t>的医用耗材试剂品目种类</w:t>
      </w:r>
    </w:p>
    <w:p w14:paraId="12198BB2">
      <w:pPr>
        <w:pStyle w:val="9"/>
        <w:widowControl/>
        <w:spacing w:beforeAutospacing="0" w:afterAutospacing="0" w:line="594" w:lineRule="exact"/>
        <w:ind w:firstLine="640" w:firstLineChars="200"/>
        <w:jc w:val="both"/>
        <w:outlineLvl w:val="0"/>
        <w:rPr>
          <w:rFonts w:ascii="方正楷体_GBK" w:hAnsi="方正楷体_GBK" w:eastAsia="方正楷体_GBK" w:cs="方正楷体_GBK"/>
          <w:sz w:val="32"/>
          <w:szCs w:val="32"/>
        </w:rPr>
      </w:pPr>
      <w:r>
        <w:rPr>
          <w:rFonts w:hint="eastAsia" w:ascii="方正楷体_GBK" w:hAnsi="方正楷体_GBK" w:eastAsia="方正楷体_GBK" w:cs="方正楷体_GBK"/>
          <w:sz w:val="32"/>
          <w:szCs w:val="32"/>
          <w:shd w:val="clear" w:color="auto" w:fill="FFFFFF"/>
        </w:rPr>
        <w:t>（一）项目概况及基本要求</w:t>
      </w:r>
    </w:p>
    <w:p w14:paraId="301898ED">
      <w:pPr>
        <w:pStyle w:val="9"/>
        <w:widowControl/>
        <w:spacing w:beforeAutospacing="0" w:afterAutospacing="0" w:line="405" w:lineRule="atLeast"/>
        <w:ind w:firstLine="482"/>
        <w:jc w:val="both"/>
        <w:rPr>
          <w:rFonts w:hint="eastAsia" w:ascii="方正仿宋_GBK" w:hAnsi="方正仿宋_GBK" w:eastAsia="方正仿宋_GBK" w:cs="方正仿宋_GBK"/>
          <w:sz w:val="32"/>
          <w:szCs w:val="32"/>
          <w:shd w:val="clear" w:color="auto" w:fill="FFFFFF"/>
        </w:rPr>
      </w:pPr>
      <w:r>
        <w:rPr>
          <w:rFonts w:hint="eastAsia" w:ascii="方正仿宋_GBK" w:hAnsi="方正仿宋_GBK" w:eastAsia="方正仿宋_GBK" w:cs="方正仿宋_GBK"/>
          <w:color w:val="FF0000"/>
          <w:sz w:val="32"/>
          <w:szCs w:val="32"/>
          <w:shd w:val="clear" w:color="auto" w:fill="FFFFFF"/>
        </w:rPr>
        <w:t>1.遴选参与人报名时交纳遴选保证金5万元</w:t>
      </w:r>
      <w:r>
        <w:rPr>
          <w:rFonts w:hint="eastAsia" w:ascii="方正仿宋_GBK" w:hAnsi="方正仿宋_GBK" w:eastAsia="方正仿宋_GBK" w:cs="方正仿宋_GBK"/>
          <w:color w:val="FF0000"/>
          <w:sz w:val="32"/>
          <w:szCs w:val="32"/>
          <w:shd w:val="clear" w:color="auto" w:fill="FFFFFF"/>
          <w:lang w:eastAsia="zh-CN"/>
        </w:rPr>
        <w:t>（</w:t>
      </w:r>
      <w:r>
        <w:rPr>
          <w:rFonts w:hint="eastAsia" w:ascii="方正仿宋_GBK" w:hAnsi="方正仿宋_GBK" w:eastAsia="方正仿宋_GBK" w:cs="方正仿宋_GBK"/>
          <w:color w:val="FF0000"/>
          <w:sz w:val="32"/>
          <w:szCs w:val="32"/>
          <w:shd w:val="clear" w:color="auto" w:fill="FFFFFF"/>
          <w:lang w:val="en-US" w:eastAsia="zh-CN"/>
        </w:rPr>
        <w:t>转账时备注为：遴选文件号+保证金</w:t>
      </w:r>
      <w:r>
        <w:rPr>
          <w:rFonts w:hint="eastAsia" w:ascii="方正仿宋_GBK" w:hAnsi="方正仿宋_GBK" w:eastAsia="方正仿宋_GBK" w:cs="方正仿宋_GBK"/>
          <w:color w:val="FF0000"/>
          <w:sz w:val="32"/>
          <w:szCs w:val="32"/>
          <w:shd w:val="clear" w:color="auto" w:fill="FFFFFF"/>
          <w:lang w:eastAsia="zh-CN"/>
        </w:rPr>
        <w:t>）</w:t>
      </w:r>
      <w:r>
        <w:rPr>
          <w:rFonts w:hint="eastAsia" w:ascii="方正仿宋_GBK" w:hAnsi="方正仿宋_GBK" w:eastAsia="方正仿宋_GBK" w:cs="方正仿宋_GBK"/>
          <w:sz w:val="32"/>
          <w:szCs w:val="32"/>
          <w:shd w:val="clear" w:color="auto" w:fill="FFFFFF"/>
        </w:rPr>
        <w:t xml:space="preserve">，中选人在签订合同开始履约后全额无息退还（不计息），未中选人在遴选结束后全额无息退还（不计息）。（单位名称：重庆市铜梁区人民医院；开户银行：农行重庆铜梁城南支行 ；银行账号：31180101040000950） </w:t>
      </w:r>
    </w:p>
    <w:p w14:paraId="1C2CDEC2">
      <w:pPr>
        <w:pStyle w:val="9"/>
        <w:widowControl/>
        <w:spacing w:beforeAutospacing="0" w:afterAutospacing="0" w:line="405" w:lineRule="atLeast"/>
        <w:ind w:firstLine="482"/>
        <w:jc w:val="both"/>
        <w:rPr>
          <w:rFonts w:ascii="方正仿宋_GBK" w:hAnsi="方正仿宋_GBK" w:eastAsia="方正仿宋_GBK" w:cs="方正仿宋_GBK"/>
          <w:sz w:val="32"/>
          <w:szCs w:val="32"/>
          <w:shd w:val="clear" w:color="auto" w:fill="FFFFFF"/>
        </w:rPr>
      </w:pPr>
      <w:r>
        <w:rPr>
          <w:rFonts w:hint="eastAsia" w:ascii="方正仿宋_GBK" w:hAnsi="方正仿宋_GBK" w:eastAsia="方正仿宋_GBK" w:cs="方正仿宋_GBK"/>
          <w:sz w:val="32"/>
          <w:szCs w:val="32"/>
          <w:shd w:val="clear" w:color="auto" w:fill="FFFFFF"/>
        </w:rPr>
        <w:t>2.遴选结果产生后中选人须在25日内与医院签订《意向性购销协议》，规定时间内未签订协议、不履行协议，视为中选人自动放弃中选项目，医院将没收其遴选保证金，同时将该企业纳入医院黑名单，三年内禁止参与医院任何经济类项目，医院有权停止其企业在医院的其他在营项目。</w:t>
      </w:r>
    </w:p>
    <w:p w14:paraId="12F12A8E">
      <w:pPr>
        <w:pStyle w:val="9"/>
        <w:widowControl/>
        <w:spacing w:beforeAutospacing="0" w:afterAutospacing="0" w:line="405" w:lineRule="atLeast"/>
        <w:ind w:firstLine="482"/>
        <w:jc w:val="both"/>
        <w:rPr>
          <w:rFonts w:ascii="方正仿宋_GBK" w:hAnsi="方正仿宋_GBK" w:eastAsia="方正仿宋_GBK" w:cs="方正仿宋_GBK"/>
          <w:sz w:val="32"/>
          <w:szCs w:val="32"/>
          <w:shd w:val="clear" w:color="auto" w:fill="FFFFFF"/>
        </w:rPr>
      </w:pPr>
      <w:r>
        <w:rPr>
          <w:rFonts w:hint="eastAsia" w:ascii="方正仿宋_GBK" w:hAnsi="方正仿宋_GBK" w:eastAsia="方正仿宋_GBK" w:cs="方正仿宋_GBK"/>
          <w:sz w:val="32"/>
          <w:szCs w:val="32"/>
          <w:shd w:val="clear" w:color="auto" w:fill="FFFFFF"/>
        </w:rPr>
        <w:t>3.本项目新进的医用耗材试剂《意向性购销协议》期限3年，</w:t>
      </w:r>
      <w:r>
        <w:rPr>
          <w:rFonts w:hint="eastAsia" w:ascii="方正仿宋_GBK" w:hAnsi="方正仿宋_GBK" w:eastAsia="方正仿宋_GBK" w:cs="方正仿宋_GBK"/>
          <w:kern w:val="2"/>
          <w:sz w:val="32"/>
          <w:szCs w:val="32"/>
          <w:shd w:val="clear" w:color="auto" w:fill="FFFFFF"/>
        </w:rPr>
        <w:t>并在重庆市药交所医药交易平台签订《医药交易平台电子交易合同》，合同每年一签，按需线上采购。</w:t>
      </w:r>
      <w:r>
        <w:rPr>
          <w:rFonts w:hint="eastAsia" w:ascii="方正仿宋_GBK" w:hAnsi="方正仿宋_GBK" w:eastAsia="方正仿宋_GBK" w:cs="方正仿宋_GBK"/>
          <w:sz w:val="32"/>
          <w:szCs w:val="32"/>
          <w:shd w:val="clear" w:color="auto" w:fill="FFFFFF"/>
        </w:rPr>
        <w:t>如若遴选的耗材品规被列入集中带量采购，协议自动中止。</w:t>
      </w:r>
    </w:p>
    <w:p w14:paraId="34C6D6FF">
      <w:pPr>
        <w:pStyle w:val="9"/>
        <w:widowControl/>
        <w:spacing w:beforeAutospacing="0" w:afterAutospacing="0" w:line="405" w:lineRule="atLeast"/>
        <w:ind w:firstLine="482"/>
        <w:jc w:val="both"/>
        <w:rPr>
          <w:rFonts w:ascii="方正仿宋_GBK" w:hAnsi="方正仿宋_GBK" w:eastAsia="方正仿宋_GBK" w:cs="方正仿宋_GBK"/>
          <w:sz w:val="32"/>
          <w:szCs w:val="32"/>
          <w:shd w:val="clear" w:color="auto" w:fill="FFFFFF"/>
        </w:rPr>
      </w:pPr>
      <w:r>
        <w:rPr>
          <w:rFonts w:hint="eastAsia" w:ascii="方正仿宋_GBK" w:hAnsi="方正仿宋_GBK" w:eastAsia="方正仿宋_GBK" w:cs="方正仿宋_GBK"/>
          <w:sz w:val="32"/>
          <w:szCs w:val="32"/>
          <w:shd w:val="clear" w:color="auto" w:fill="FFFFFF"/>
        </w:rPr>
        <w:t>4.若第一成交中选人因故放弃或被取消成交资格的，由第二成交候选人递补，并类推至第三成交候选人。</w:t>
      </w:r>
    </w:p>
    <w:p w14:paraId="1AE008C0">
      <w:pPr>
        <w:pStyle w:val="9"/>
        <w:widowControl/>
        <w:spacing w:beforeAutospacing="0" w:afterAutospacing="0" w:line="594" w:lineRule="exact"/>
        <w:ind w:firstLine="640" w:firstLineChars="200"/>
        <w:jc w:val="both"/>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shd w:val="clear" w:color="auto" w:fill="FFFFFF"/>
        </w:rPr>
        <w:t>5.配送商负责配送的耗材试剂由院外到医院仓储管理的物流；并指派具有统一配送经验的专人作为项目负责人，与医院联系、协调处理供货中的有关事宜，协助医院一同解决货物需求及配送中产生的问题。</w:t>
      </w:r>
    </w:p>
    <w:p w14:paraId="073FD54C">
      <w:pPr>
        <w:pStyle w:val="9"/>
        <w:widowControl/>
        <w:spacing w:beforeAutospacing="0" w:afterAutospacing="0" w:line="594" w:lineRule="exact"/>
        <w:ind w:firstLine="640" w:firstLineChars="200"/>
        <w:jc w:val="both"/>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shd w:val="clear" w:color="auto" w:fill="FFFFFF"/>
        </w:rPr>
        <w:t>6.配送商所供耗材试剂的质量和品牌必须满足科室需要。</w:t>
      </w:r>
    </w:p>
    <w:p w14:paraId="7B19E7CD">
      <w:pPr>
        <w:pStyle w:val="9"/>
        <w:widowControl/>
        <w:spacing w:beforeAutospacing="0" w:afterAutospacing="0" w:line="594" w:lineRule="exact"/>
        <w:ind w:firstLine="640" w:firstLineChars="200"/>
        <w:jc w:val="both"/>
        <w:rPr>
          <w:rFonts w:hint="eastAsia" w:ascii="方正仿宋_GBK" w:hAnsi="方正仿宋_GBK" w:eastAsia="方正仿宋_GBK" w:cs="方正仿宋_GBK"/>
          <w:sz w:val="32"/>
          <w:szCs w:val="32"/>
          <w:shd w:val="clear" w:color="auto" w:fill="FFFFFF"/>
        </w:rPr>
      </w:pPr>
      <w:r>
        <w:rPr>
          <w:rFonts w:hint="eastAsia" w:ascii="方正仿宋_GBK" w:hAnsi="方正仿宋_GBK" w:eastAsia="方正仿宋_GBK" w:cs="方正仿宋_GBK"/>
          <w:sz w:val="32"/>
          <w:szCs w:val="32"/>
          <w:shd w:val="clear" w:color="auto" w:fill="FFFFFF"/>
        </w:rPr>
        <w:t>7.耗材试剂的质量问题由配送商负全部责任，医院有权监督管理。若配送商所提供货物出现质量问题，医院有权要求配送商对院方做出解释，并适时的向患者及家属或社会做出解释并承担经济损失，消除影响。</w:t>
      </w:r>
    </w:p>
    <w:p w14:paraId="511579E7">
      <w:pPr>
        <w:pStyle w:val="9"/>
        <w:widowControl/>
        <w:spacing w:beforeAutospacing="0" w:afterAutospacing="0" w:line="594" w:lineRule="exact"/>
        <w:ind w:firstLine="640" w:firstLineChars="200"/>
        <w:jc w:val="both"/>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shd w:val="clear" w:color="auto" w:fill="FFFFFF"/>
        </w:rPr>
        <w:t>8.配送商因其他因素不能继续供应医院耗材试剂时，应当提前三个月向医院提交申请，以备医院重新选择配送商。</w:t>
      </w:r>
    </w:p>
    <w:p w14:paraId="7E767100">
      <w:pPr>
        <w:pStyle w:val="9"/>
        <w:widowControl/>
        <w:spacing w:beforeAutospacing="0" w:afterAutospacing="0" w:line="594" w:lineRule="exact"/>
        <w:ind w:firstLine="640" w:firstLineChars="200"/>
        <w:jc w:val="both"/>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shd w:val="clear" w:color="auto" w:fill="FFFFFF"/>
        </w:rPr>
        <w:t>因配送商自身原因导致耗材试剂中断或提供不及时，影响医院正常工作，由医院自行采购，货款以二倍金额在配送商的应收账款中扣除；厂家原因及其他不可抗力因素造成的缺货除外。</w:t>
      </w:r>
    </w:p>
    <w:p w14:paraId="7AF99D6F">
      <w:pPr>
        <w:pStyle w:val="9"/>
        <w:widowControl/>
        <w:spacing w:beforeAutospacing="0" w:afterAutospacing="0" w:line="594" w:lineRule="exact"/>
        <w:ind w:firstLine="640" w:firstLineChars="200"/>
        <w:jc w:val="both"/>
        <w:rPr>
          <w:rFonts w:ascii="方正仿宋_GBK" w:hAnsi="方正仿宋_GBK" w:eastAsia="方正仿宋_GBK" w:cs="方正仿宋_GBK"/>
          <w:sz w:val="32"/>
          <w:szCs w:val="32"/>
          <w:shd w:val="clear" w:color="auto" w:fill="FFFFFF"/>
        </w:rPr>
      </w:pPr>
      <w:r>
        <w:rPr>
          <w:rFonts w:hint="eastAsia" w:ascii="方正仿宋_GBK" w:hAnsi="方正仿宋_GBK" w:eastAsia="方正仿宋_GBK" w:cs="方正仿宋_GBK"/>
          <w:sz w:val="32"/>
          <w:szCs w:val="32"/>
          <w:shd w:val="clear" w:color="auto" w:fill="FFFFFF"/>
        </w:rPr>
        <w:t>因厂家停产等原因不能及时供货的品种，配送商应提前一周以书面形式通知医院并提供原厂停产等相关证明，同时提供符合医院使用要求的替代产品及相关证明材料。</w:t>
      </w:r>
    </w:p>
    <w:p w14:paraId="4C57E957">
      <w:pPr>
        <w:pStyle w:val="9"/>
        <w:widowControl/>
        <w:spacing w:beforeAutospacing="0" w:afterAutospacing="0" w:line="594" w:lineRule="exact"/>
        <w:ind w:firstLine="640" w:firstLineChars="200"/>
        <w:jc w:val="both"/>
        <w:rPr>
          <w:rFonts w:ascii="方正仿宋_GBK" w:hAnsi="方正仿宋_GBK" w:eastAsia="方正仿宋_GBK" w:cs="方正仿宋_GBK"/>
          <w:sz w:val="32"/>
          <w:szCs w:val="32"/>
          <w:shd w:val="clear" w:color="auto" w:fill="FFFFFF"/>
        </w:rPr>
      </w:pPr>
      <w:r>
        <w:rPr>
          <w:rFonts w:hint="eastAsia" w:ascii="方正仿宋_GBK" w:hAnsi="方正仿宋_GBK" w:eastAsia="方正仿宋_GBK" w:cs="方正仿宋_GBK"/>
          <w:sz w:val="32"/>
          <w:szCs w:val="32"/>
          <w:shd w:val="clear" w:color="auto" w:fill="FFFFFF"/>
        </w:rPr>
        <w:t>9.配送商所供耗材试剂需承诺通过医院SPD系统配送。</w:t>
      </w:r>
    </w:p>
    <w:p w14:paraId="30CC8BA3">
      <w:pPr>
        <w:rPr>
          <w:rFonts w:hint="eastAsia" w:ascii="方正楷体_GBK" w:hAnsi="方正楷体_GBK" w:eastAsia="方正楷体_GBK" w:cs="方正楷体_GBK"/>
          <w:sz w:val="32"/>
          <w:szCs w:val="32"/>
          <w:shd w:val="clear" w:color="auto" w:fill="FFFFFF"/>
        </w:rPr>
      </w:pPr>
      <w:r>
        <w:rPr>
          <w:rFonts w:hint="eastAsia" w:ascii="方正楷体_GBK" w:hAnsi="方正楷体_GBK" w:eastAsia="方正楷体_GBK" w:cs="方正楷体_GBK"/>
          <w:sz w:val="32"/>
          <w:szCs w:val="32"/>
          <w:shd w:val="clear" w:color="auto" w:fill="FFFFFF"/>
        </w:rPr>
        <w:br w:type="page"/>
      </w:r>
    </w:p>
    <w:p w14:paraId="49F82201">
      <w:pPr>
        <w:pStyle w:val="9"/>
        <w:widowControl/>
        <w:spacing w:beforeAutospacing="0" w:afterAutospacing="0" w:line="594" w:lineRule="exact"/>
        <w:ind w:firstLine="640" w:firstLineChars="200"/>
        <w:jc w:val="both"/>
        <w:outlineLvl w:val="0"/>
        <w:rPr>
          <w:rFonts w:hint="eastAsia" w:ascii="方正楷体_GBK" w:hAnsi="方正楷体_GBK" w:eastAsia="方正楷体_GBK" w:cs="方正楷体_GBK"/>
          <w:sz w:val="32"/>
          <w:szCs w:val="32"/>
          <w:shd w:val="clear" w:color="auto" w:fill="FFFFFF"/>
        </w:rPr>
        <w:sectPr>
          <w:pgSz w:w="11906" w:h="16838"/>
          <w:pgMar w:top="1440" w:right="1803" w:bottom="1440" w:left="1803" w:header="851" w:footer="992" w:gutter="0"/>
          <w:pgNumType w:fmt="decimal"/>
          <w:cols w:space="0" w:num="1"/>
          <w:docGrid w:type="lines" w:linePitch="319" w:charSpace="0"/>
        </w:sectPr>
      </w:pPr>
    </w:p>
    <w:p w14:paraId="6AD9CCA5">
      <w:pPr>
        <w:pStyle w:val="9"/>
        <w:widowControl/>
        <w:spacing w:beforeAutospacing="0" w:afterAutospacing="0" w:line="594" w:lineRule="exact"/>
        <w:ind w:firstLine="640" w:firstLineChars="200"/>
        <w:jc w:val="both"/>
        <w:outlineLvl w:val="0"/>
        <w:rPr>
          <w:rFonts w:hint="eastAsia" w:ascii="方正楷体_GBK" w:hAnsi="方正楷体_GBK" w:eastAsia="方正楷体_GBK" w:cs="方正楷体_GBK"/>
          <w:sz w:val="32"/>
          <w:szCs w:val="32"/>
          <w:shd w:val="clear" w:color="auto" w:fill="FFFFFF"/>
        </w:rPr>
      </w:pPr>
      <w:r>
        <w:rPr>
          <w:rFonts w:hint="eastAsia" w:ascii="方正楷体_GBK" w:hAnsi="方正楷体_GBK" w:eastAsia="方正楷体_GBK" w:cs="方正楷体_GBK"/>
          <w:sz w:val="32"/>
          <w:szCs w:val="32"/>
          <w:shd w:val="clear" w:color="auto" w:fill="FFFFFF"/>
        </w:rPr>
        <w:t>（二）拟</w:t>
      </w:r>
      <w:r>
        <w:rPr>
          <w:rFonts w:hint="eastAsia" w:ascii="方正楷体_GBK" w:hAnsi="方正楷体_GBK" w:eastAsia="方正楷体_GBK" w:cs="方正楷体_GBK"/>
          <w:sz w:val="32"/>
          <w:szCs w:val="32"/>
          <w:shd w:val="clear" w:color="auto" w:fill="FFFFFF"/>
          <w:lang w:val="en-US" w:eastAsia="zh-CN"/>
        </w:rPr>
        <w:t>遴选项目</w:t>
      </w:r>
      <w:r>
        <w:rPr>
          <w:rFonts w:hint="eastAsia" w:ascii="方正楷体_GBK" w:hAnsi="方正楷体_GBK" w:eastAsia="方正楷体_GBK" w:cs="方正楷体_GBK"/>
          <w:sz w:val="32"/>
          <w:szCs w:val="32"/>
          <w:shd w:val="clear" w:color="auto" w:fill="FFFFFF"/>
        </w:rPr>
        <w:t>的品目种类</w:t>
      </w:r>
    </w:p>
    <w:tbl>
      <w:tblPr>
        <w:tblStyle w:val="10"/>
        <w:tblpPr w:leftFromText="180" w:rightFromText="180" w:vertAnchor="text" w:horzAnchor="page" w:tblpX="1047" w:tblpY="234"/>
        <w:tblOverlap w:val="never"/>
        <w:tblW w:w="14357" w:type="dxa"/>
        <w:tblInd w:w="0" w:type="dxa"/>
        <w:shd w:val="clear" w:color="auto" w:fill="auto"/>
        <w:tblLayout w:type="fixed"/>
        <w:tblCellMar>
          <w:top w:w="0" w:type="dxa"/>
          <w:left w:w="0" w:type="dxa"/>
          <w:bottom w:w="0" w:type="dxa"/>
          <w:right w:w="0" w:type="dxa"/>
        </w:tblCellMar>
      </w:tblPr>
      <w:tblGrid>
        <w:gridCol w:w="701"/>
        <w:gridCol w:w="2468"/>
        <w:gridCol w:w="1813"/>
        <w:gridCol w:w="1637"/>
        <w:gridCol w:w="763"/>
        <w:gridCol w:w="1091"/>
        <w:gridCol w:w="846"/>
        <w:gridCol w:w="4263"/>
        <w:gridCol w:w="775"/>
      </w:tblGrid>
      <w:tr w14:paraId="437A83A4">
        <w:tblPrEx>
          <w:shd w:val="clear" w:color="auto" w:fill="auto"/>
          <w:tblCellMar>
            <w:top w:w="0" w:type="dxa"/>
            <w:left w:w="0" w:type="dxa"/>
            <w:bottom w:w="0" w:type="dxa"/>
            <w:right w:w="0" w:type="dxa"/>
          </w:tblCellMar>
        </w:tblPrEx>
        <w:trPr>
          <w:trHeight w:val="597" w:hRule="atLeast"/>
        </w:trPr>
        <w:tc>
          <w:tcPr>
            <w:tcW w:w="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3135D2">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方正仿宋_GBK" w:hAnsi="方正仿宋_GBK" w:eastAsia="方正仿宋_GBK" w:cs="方正仿宋_GBK"/>
                <w:kern w:val="0"/>
                <w:sz w:val="21"/>
                <w:szCs w:val="21"/>
                <w:shd w:val="clear" w:color="auto" w:fill="FFFFFF"/>
                <w:lang w:val="en-US" w:eastAsia="zh-CN" w:bidi="ar"/>
              </w:rPr>
            </w:pPr>
            <w:r>
              <w:rPr>
                <w:rFonts w:hint="eastAsia" w:ascii="方正仿宋_GBK" w:hAnsi="方正仿宋_GBK" w:eastAsia="方正仿宋_GBK" w:cs="方正仿宋_GBK"/>
                <w:kern w:val="0"/>
                <w:sz w:val="21"/>
                <w:szCs w:val="21"/>
                <w:shd w:val="clear" w:color="auto" w:fill="FFFFFF"/>
                <w:lang w:val="en-US" w:eastAsia="zh-CN" w:bidi="ar"/>
              </w:rPr>
              <w:t>分包号</w:t>
            </w:r>
          </w:p>
        </w:tc>
        <w:tc>
          <w:tcPr>
            <w:tcW w:w="24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9E70D4">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方正仿宋_GBK" w:hAnsi="方正仿宋_GBK" w:eastAsia="方正仿宋_GBK" w:cs="方正仿宋_GBK"/>
                <w:kern w:val="0"/>
                <w:sz w:val="21"/>
                <w:szCs w:val="21"/>
                <w:shd w:val="clear" w:color="auto" w:fill="FFFFFF"/>
                <w:lang w:val="en-US" w:eastAsia="zh-CN" w:bidi="ar"/>
              </w:rPr>
            </w:pPr>
            <w:r>
              <w:rPr>
                <w:rFonts w:hint="eastAsia" w:ascii="方正仿宋_GBK" w:hAnsi="方正仿宋_GBK" w:eastAsia="方正仿宋_GBK" w:cs="方正仿宋_GBK"/>
                <w:kern w:val="0"/>
                <w:sz w:val="21"/>
                <w:szCs w:val="21"/>
                <w:shd w:val="clear" w:color="auto" w:fill="FFFFFF"/>
                <w:lang w:val="en-US" w:eastAsia="zh-CN" w:bidi="ar"/>
              </w:rPr>
              <w:t>遴选产品名称</w:t>
            </w:r>
          </w:p>
        </w:tc>
        <w:tc>
          <w:tcPr>
            <w:tcW w:w="18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053EF7">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方正仿宋_GBK" w:hAnsi="方正仿宋_GBK" w:eastAsia="方正仿宋_GBK" w:cs="方正仿宋_GBK"/>
                <w:kern w:val="0"/>
                <w:sz w:val="21"/>
                <w:szCs w:val="21"/>
                <w:shd w:val="clear" w:color="auto" w:fill="FFFFFF"/>
                <w:lang w:val="en-US" w:eastAsia="zh-CN" w:bidi="ar"/>
              </w:rPr>
            </w:pPr>
            <w:r>
              <w:rPr>
                <w:rFonts w:hint="eastAsia" w:ascii="方正仿宋_GBK" w:hAnsi="方正仿宋_GBK" w:eastAsia="方正仿宋_GBK" w:cs="方正仿宋_GBK"/>
                <w:kern w:val="0"/>
                <w:sz w:val="21"/>
                <w:szCs w:val="21"/>
                <w:shd w:val="clear" w:color="auto" w:fill="FFFFFF"/>
                <w:lang w:val="en-US" w:eastAsia="zh-CN" w:bidi="ar"/>
              </w:rPr>
              <w:t>医院目前在用品牌</w:t>
            </w:r>
          </w:p>
        </w:tc>
        <w:tc>
          <w:tcPr>
            <w:tcW w:w="16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E3CB8D">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方正仿宋_GBK" w:hAnsi="方正仿宋_GBK" w:eastAsia="方正仿宋_GBK" w:cs="方正仿宋_GBK"/>
                <w:kern w:val="0"/>
                <w:sz w:val="21"/>
                <w:szCs w:val="21"/>
                <w:shd w:val="clear" w:color="auto" w:fill="FFFFFF"/>
                <w:lang w:val="en-US" w:eastAsia="zh-CN" w:bidi="ar"/>
              </w:rPr>
            </w:pPr>
            <w:r>
              <w:rPr>
                <w:rFonts w:hint="eastAsia" w:ascii="方正仿宋_GBK" w:hAnsi="方正仿宋_GBK" w:eastAsia="方正仿宋_GBK" w:cs="方正仿宋_GBK"/>
                <w:kern w:val="0"/>
                <w:sz w:val="21"/>
                <w:szCs w:val="21"/>
                <w:shd w:val="clear" w:color="auto" w:fill="FFFFFF"/>
                <w:lang w:val="en-US" w:eastAsia="zh-CN" w:bidi="ar"/>
              </w:rPr>
              <w:t>医院目前在用规格型号</w:t>
            </w:r>
          </w:p>
        </w:tc>
        <w:tc>
          <w:tcPr>
            <w:tcW w:w="7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C4A402">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方正仿宋_GBK" w:hAnsi="方正仿宋_GBK" w:eastAsia="方正仿宋_GBK" w:cs="方正仿宋_GBK"/>
                <w:kern w:val="0"/>
                <w:sz w:val="21"/>
                <w:szCs w:val="21"/>
                <w:shd w:val="clear" w:color="auto" w:fill="FFFFFF"/>
                <w:lang w:val="en-US" w:eastAsia="zh-CN" w:bidi="ar"/>
              </w:rPr>
            </w:pPr>
            <w:r>
              <w:rPr>
                <w:rFonts w:hint="eastAsia" w:ascii="方正仿宋_GBK" w:hAnsi="方正仿宋_GBK" w:eastAsia="方正仿宋_GBK" w:cs="方正仿宋_GBK"/>
                <w:kern w:val="0"/>
                <w:sz w:val="21"/>
                <w:szCs w:val="21"/>
                <w:shd w:val="clear" w:color="auto" w:fill="FFFFFF"/>
                <w:lang w:val="en-US" w:eastAsia="zh-CN" w:bidi="ar"/>
              </w:rPr>
              <w:t>单位</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ED7895">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方正仿宋_GBK" w:hAnsi="方正仿宋_GBK" w:eastAsia="方正仿宋_GBK" w:cs="方正仿宋_GBK"/>
                <w:kern w:val="0"/>
                <w:sz w:val="21"/>
                <w:szCs w:val="21"/>
                <w:shd w:val="clear" w:color="auto" w:fill="FFFFFF"/>
                <w:lang w:val="en-US" w:eastAsia="zh-CN" w:bidi="ar"/>
              </w:rPr>
            </w:pPr>
            <w:r>
              <w:rPr>
                <w:rFonts w:hint="eastAsia" w:ascii="方正仿宋_GBK" w:hAnsi="方正仿宋_GBK" w:eastAsia="方正仿宋_GBK" w:cs="方正仿宋_GBK"/>
                <w:kern w:val="0"/>
                <w:sz w:val="21"/>
                <w:szCs w:val="21"/>
                <w:shd w:val="clear" w:color="auto" w:fill="FFFFFF"/>
                <w:lang w:val="en-US" w:eastAsia="zh-CN" w:bidi="ar"/>
              </w:rPr>
              <w:t>单价限价（元）</w:t>
            </w:r>
          </w:p>
        </w:tc>
        <w:tc>
          <w:tcPr>
            <w:tcW w:w="8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DED613">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方正仿宋_GBK" w:hAnsi="方正仿宋_GBK" w:eastAsia="方正仿宋_GBK" w:cs="方正仿宋_GBK"/>
                <w:kern w:val="0"/>
                <w:sz w:val="21"/>
                <w:szCs w:val="21"/>
                <w:shd w:val="clear" w:color="auto" w:fill="FFFFFF"/>
                <w:lang w:val="en-US" w:eastAsia="zh-CN" w:bidi="ar"/>
              </w:rPr>
            </w:pPr>
            <w:r>
              <w:rPr>
                <w:rFonts w:hint="eastAsia" w:ascii="方正仿宋_GBK" w:hAnsi="方正仿宋_GBK" w:eastAsia="方正仿宋_GBK" w:cs="方正仿宋_GBK"/>
                <w:kern w:val="0"/>
                <w:sz w:val="21"/>
                <w:szCs w:val="21"/>
                <w:shd w:val="clear" w:color="auto" w:fill="FFFFFF"/>
                <w:lang w:val="en-US" w:eastAsia="zh-CN" w:bidi="ar"/>
              </w:rPr>
              <w:t>预估年用量</w:t>
            </w:r>
          </w:p>
        </w:tc>
        <w:tc>
          <w:tcPr>
            <w:tcW w:w="42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C04CDE">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方正仿宋_GBK" w:hAnsi="方正仿宋_GBK" w:eastAsia="方正仿宋_GBK" w:cs="方正仿宋_GBK"/>
                <w:kern w:val="0"/>
                <w:sz w:val="21"/>
                <w:szCs w:val="21"/>
                <w:shd w:val="clear" w:color="auto" w:fill="FFFFFF"/>
                <w:lang w:val="en-US" w:eastAsia="zh-CN" w:bidi="ar"/>
              </w:rPr>
            </w:pPr>
            <w:r>
              <w:rPr>
                <w:rFonts w:hint="eastAsia" w:ascii="方正仿宋_GBK" w:hAnsi="方正仿宋_GBK" w:eastAsia="方正仿宋_GBK" w:cs="方正仿宋_GBK"/>
                <w:kern w:val="0"/>
                <w:sz w:val="21"/>
                <w:szCs w:val="21"/>
                <w:shd w:val="clear" w:color="auto" w:fill="FFFFFF"/>
                <w:lang w:val="en-US" w:eastAsia="zh-CN" w:bidi="ar"/>
              </w:rPr>
              <w:t>适用范围及科室使用需求</w:t>
            </w:r>
          </w:p>
        </w:tc>
        <w:tc>
          <w:tcPr>
            <w:tcW w:w="7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B02B07">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方正仿宋_GBK" w:hAnsi="方正仿宋_GBK" w:eastAsia="方正仿宋_GBK" w:cs="方正仿宋_GBK"/>
                <w:kern w:val="0"/>
                <w:sz w:val="21"/>
                <w:szCs w:val="21"/>
                <w:shd w:val="clear" w:color="auto" w:fill="FFFFFF"/>
                <w:lang w:val="en-US" w:eastAsia="zh-CN" w:bidi="ar"/>
              </w:rPr>
            </w:pPr>
            <w:r>
              <w:rPr>
                <w:rFonts w:hint="eastAsia" w:ascii="方正仿宋_GBK" w:hAnsi="方正仿宋_GBK" w:eastAsia="方正仿宋_GBK" w:cs="方正仿宋_GBK"/>
                <w:kern w:val="0"/>
                <w:sz w:val="21"/>
                <w:szCs w:val="21"/>
                <w:shd w:val="clear" w:color="auto" w:fill="FFFFFF"/>
                <w:lang w:val="en-US" w:eastAsia="zh-CN" w:bidi="ar"/>
              </w:rPr>
              <w:t>适用科室</w:t>
            </w:r>
          </w:p>
        </w:tc>
      </w:tr>
      <w:tr w14:paraId="65756353">
        <w:tblPrEx>
          <w:shd w:val="clear" w:color="auto" w:fill="auto"/>
          <w:tblCellMar>
            <w:top w:w="0" w:type="dxa"/>
            <w:left w:w="0" w:type="dxa"/>
            <w:bottom w:w="0" w:type="dxa"/>
            <w:right w:w="0" w:type="dxa"/>
          </w:tblCellMar>
        </w:tblPrEx>
        <w:trPr>
          <w:trHeight w:val="826" w:hRule="atLeast"/>
        </w:trPr>
        <w:tc>
          <w:tcPr>
            <w:tcW w:w="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F75190">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方正仿宋_GBK" w:hAnsi="方正仿宋_GBK" w:eastAsia="方正仿宋_GBK" w:cs="方正仿宋_GBK"/>
                <w:kern w:val="0"/>
                <w:sz w:val="21"/>
                <w:szCs w:val="21"/>
                <w:shd w:val="clear" w:color="auto" w:fill="FFFFFF"/>
                <w:lang w:val="en-US" w:eastAsia="zh-CN" w:bidi="ar"/>
              </w:rPr>
            </w:pPr>
            <w:r>
              <w:rPr>
                <w:rFonts w:hint="eastAsia" w:ascii="方正仿宋_GBK" w:hAnsi="方正仿宋_GBK" w:eastAsia="方正仿宋_GBK" w:cs="方正仿宋_GBK"/>
                <w:kern w:val="0"/>
                <w:sz w:val="21"/>
                <w:szCs w:val="21"/>
                <w:shd w:val="clear" w:color="auto" w:fill="FFFFFF"/>
                <w:lang w:val="en-US" w:eastAsia="zh-CN" w:bidi="ar"/>
              </w:rPr>
              <w:t>分包一</w:t>
            </w:r>
          </w:p>
        </w:tc>
        <w:tc>
          <w:tcPr>
            <w:tcW w:w="24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90D614">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方正仿宋_GBK" w:hAnsi="方正仿宋_GBK" w:eastAsia="方正仿宋_GBK" w:cs="方正仿宋_GBK"/>
                <w:kern w:val="0"/>
                <w:sz w:val="21"/>
                <w:szCs w:val="21"/>
                <w:shd w:val="clear" w:color="auto" w:fill="FFFFFF"/>
                <w:lang w:val="en-US" w:eastAsia="zh-CN" w:bidi="ar"/>
              </w:rPr>
            </w:pPr>
            <w:r>
              <w:rPr>
                <w:rFonts w:hint="eastAsia" w:ascii="方正仿宋_GBK" w:hAnsi="方正仿宋_GBK" w:eastAsia="方正仿宋_GBK" w:cs="方正仿宋_GBK"/>
                <w:kern w:val="0"/>
                <w:sz w:val="21"/>
                <w:szCs w:val="21"/>
                <w:shd w:val="clear" w:color="auto" w:fill="FFFFFF"/>
                <w:lang w:val="en-US" w:eastAsia="zh-CN" w:bidi="ar"/>
              </w:rPr>
              <w:t>一次性内窥镜超声吸引活检针</w:t>
            </w:r>
          </w:p>
        </w:tc>
        <w:tc>
          <w:tcPr>
            <w:tcW w:w="18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58EF31">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方正仿宋_GBK" w:hAnsi="方正仿宋_GBK" w:eastAsia="方正仿宋_GBK" w:cs="方正仿宋_GBK"/>
                <w:kern w:val="0"/>
                <w:sz w:val="21"/>
                <w:szCs w:val="21"/>
                <w:shd w:val="clear" w:color="auto" w:fill="FFFFFF"/>
                <w:lang w:val="en-US" w:eastAsia="zh-CN" w:bidi="ar"/>
              </w:rPr>
            </w:pPr>
            <w:r>
              <w:rPr>
                <w:rFonts w:hint="eastAsia" w:ascii="方正仿宋_GBK" w:hAnsi="方正仿宋_GBK" w:eastAsia="方正仿宋_GBK" w:cs="方正仿宋_GBK"/>
                <w:kern w:val="0"/>
                <w:sz w:val="21"/>
                <w:szCs w:val="21"/>
                <w:shd w:val="clear" w:color="auto" w:fill="FFFFFF"/>
                <w:lang w:val="en-US" w:eastAsia="zh-CN" w:bidi="ar"/>
              </w:rPr>
              <w:t>江苏格里特医疗科技有限公司</w:t>
            </w:r>
          </w:p>
        </w:tc>
        <w:tc>
          <w:tcPr>
            <w:tcW w:w="16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FFF3DB">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方正仿宋_GBK" w:hAnsi="方正仿宋_GBK" w:eastAsia="方正仿宋_GBK" w:cs="方正仿宋_GBK"/>
                <w:kern w:val="0"/>
                <w:sz w:val="21"/>
                <w:szCs w:val="21"/>
                <w:shd w:val="clear" w:color="auto" w:fill="FFFFFF"/>
                <w:lang w:val="en-US" w:eastAsia="zh-CN" w:bidi="ar"/>
              </w:rPr>
            </w:pPr>
            <w:r>
              <w:rPr>
                <w:rFonts w:hint="eastAsia" w:ascii="方正仿宋_GBK" w:hAnsi="方正仿宋_GBK" w:eastAsia="方正仿宋_GBK" w:cs="方正仿宋_GBK"/>
                <w:kern w:val="0"/>
                <w:sz w:val="21"/>
                <w:szCs w:val="21"/>
                <w:shd w:val="clear" w:color="auto" w:fill="FFFFFF"/>
                <w:lang w:val="en-US" w:eastAsia="zh-CN" w:bidi="ar"/>
              </w:rPr>
              <w:t>GM-UN-MAE-A-21-08/50-22/695</w:t>
            </w:r>
          </w:p>
        </w:tc>
        <w:tc>
          <w:tcPr>
            <w:tcW w:w="7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D2E7C1">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方正仿宋_GBK" w:hAnsi="方正仿宋_GBK" w:eastAsia="方正仿宋_GBK" w:cs="方正仿宋_GBK"/>
                <w:kern w:val="0"/>
                <w:sz w:val="21"/>
                <w:szCs w:val="21"/>
                <w:shd w:val="clear" w:color="auto" w:fill="FFFFFF"/>
                <w:lang w:val="en-US" w:eastAsia="zh-CN" w:bidi="ar"/>
              </w:rPr>
            </w:pPr>
            <w:r>
              <w:rPr>
                <w:rFonts w:hint="eastAsia" w:ascii="方正仿宋_GBK" w:hAnsi="方正仿宋_GBK" w:eastAsia="方正仿宋_GBK" w:cs="方正仿宋_GBK"/>
                <w:kern w:val="0"/>
                <w:sz w:val="21"/>
                <w:szCs w:val="21"/>
                <w:shd w:val="clear" w:color="auto" w:fill="FFFFFF"/>
                <w:lang w:val="en-US" w:eastAsia="zh-CN" w:bidi="ar"/>
              </w:rPr>
              <w:t>根</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E78A73">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方正仿宋_GBK" w:hAnsi="方正仿宋_GBK" w:eastAsia="方正仿宋_GBK" w:cs="方正仿宋_GBK"/>
                <w:kern w:val="0"/>
                <w:sz w:val="21"/>
                <w:szCs w:val="21"/>
                <w:shd w:val="clear" w:color="auto" w:fill="FFFFFF"/>
                <w:lang w:val="en-US" w:eastAsia="zh-CN" w:bidi="ar"/>
              </w:rPr>
            </w:pPr>
            <w:r>
              <w:rPr>
                <w:rFonts w:hint="eastAsia" w:ascii="方正仿宋_GBK" w:hAnsi="方正仿宋_GBK" w:eastAsia="方正仿宋_GBK" w:cs="方正仿宋_GBK"/>
                <w:kern w:val="0"/>
                <w:sz w:val="21"/>
                <w:szCs w:val="21"/>
                <w:shd w:val="clear" w:color="auto" w:fill="FFFFFF"/>
                <w:lang w:val="en-US" w:eastAsia="zh-CN" w:bidi="ar"/>
              </w:rPr>
              <w:t>950</w:t>
            </w:r>
          </w:p>
        </w:tc>
        <w:tc>
          <w:tcPr>
            <w:tcW w:w="8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C2B071">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方正仿宋_GBK" w:hAnsi="方正仿宋_GBK" w:eastAsia="方正仿宋_GBK" w:cs="方正仿宋_GBK"/>
                <w:kern w:val="0"/>
                <w:sz w:val="21"/>
                <w:szCs w:val="21"/>
                <w:shd w:val="clear" w:color="auto" w:fill="FFFFFF"/>
                <w:lang w:val="en-US" w:eastAsia="zh-CN" w:bidi="ar"/>
              </w:rPr>
            </w:pPr>
            <w:r>
              <w:rPr>
                <w:rFonts w:hint="eastAsia" w:ascii="方正仿宋_GBK" w:hAnsi="方正仿宋_GBK" w:eastAsia="方正仿宋_GBK" w:cs="方正仿宋_GBK"/>
                <w:kern w:val="0"/>
                <w:sz w:val="21"/>
                <w:szCs w:val="21"/>
                <w:shd w:val="clear" w:color="auto" w:fill="FFFFFF"/>
                <w:lang w:val="en-US" w:eastAsia="zh-CN" w:bidi="ar"/>
              </w:rPr>
              <w:t>60</w:t>
            </w:r>
          </w:p>
        </w:tc>
        <w:tc>
          <w:tcPr>
            <w:tcW w:w="42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04C1CE">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方正仿宋_GBK" w:hAnsi="方正仿宋_GBK" w:eastAsia="方正仿宋_GBK" w:cs="方正仿宋_GBK"/>
                <w:kern w:val="0"/>
                <w:sz w:val="21"/>
                <w:szCs w:val="21"/>
                <w:shd w:val="clear" w:color="auto" w:fill="FFFFFF"/>
                <w:lang w:val="en-US" w:eastAsia="zh-CN" w:bidi="ar"/>
              </w:rPr>
            </w:pPr>
            <w:r>
              <w:rPr>
                <w:rFonts w:hint="eastAsia" w:ascii="方正仿宋_GBK" w:hAnsi="方正仿宋_GBK" w:eastAsia="方正仿宋_GBK" w:cs="方正仿宋_GBK"/>
                <w:kern w:val="0"/>
                <w:sz w:val="21"/>
                <w:szCs w:val="21"/>
                <w:shd w:val="clear" w:color="auto" w:fill="FFFFFF"/>
                <w:lang w:val="en-US" w:eastAsia="zh-CN" w:bidi="ar"/>
              </w:rPr>
              <w:t>与超声内镜配套使用，手术中在内窥镜下操作，用于探查组织、取样。</w:t>
            </w:r>
          </w:p>
        </w:tc>
        <w:tc>
          <w:tcPr>
            <w:tcW w:w="7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C256ED">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方正仿宋_GBK" w:hAnsi="方正仿宋_GBK" w:eastAsia="方正仿宋_GBK" w:cs="方正仿宋_GBK"/>
                <w:kern w:val="0"/>
                <w:sz w:val="21"/>
                <w:szCs w:val="21"/>
                <w:shd w:val="clear" w:color="auto" w:fill="FFFFFF"/>
                <w:lang w:val="en-US" w:eastAsia="zh-CN" w:bidi="ar"/>
              </w:rPr>
            </w:pPr>
            <w:r>
              <w:rPr>
                <w:rFonts w:hint="eastAsia" w:ascii="方正仿宋_GBK" w:hAnsi="方正仿宋_GBK" w:eastAsia="方正仿宋_GBK" w:cs="方正仿宋_GBK"/>
                <w:kern w:val="0"/>
                <w:sz w:val="21"/>
                <w:szCs w:val="21"/>
                <w:shd w:val="clear" w:color="auto" w:fill="FFFFFF"/>
                <w:lang w:val="en-US" w:eastAsia="zh-CN" w:bidi="ar"/>
              </w:rPr>
              <w:t>呼吸内科</w:t>
            </w:r>
          </w:p>
        </w:tc>
      </w:tr>
      <w:tr w14:paraId="3E730E5B">
        <w:tblPrEx>
          <w:shd w:val="clear" w:color="auto" w:fill="auto"/>
          <w:tblCellMar>
            <w:top w:w="0" w:type="dxa"/>
            <w:left w:w="0" w:type="dxa"/>
            <w:bottom w:w="0" w:type="dxa"/>
            <w:right w:w="0" w:type="dxa"/>
          </w:tblCellMar>
        </w:tblPrEx>
        <w:trPr>
          <w:trHeight w:val="826" w:hRule="atLeast"/>
        </w:trPr>
        <w:tc>
          <w:tcPr>
            <w:tcW w:w="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29A18B">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方正仿宋_GBK" w:hAnsi="方正仿宋_GBK" w:eastAsia="方正仿宋_GBK" w:cs="方正仿宋_GBK"/>
                <w:kern w:val="0"/>
                <w:sz w:val="21"/>
                <w:szCs w:val="21"/>
                <w:shd w:val="clear" w:color="auto" w:fill="FFFFFF"/>
                <w:lang w:val="en-US" w:eastAsia="zh-CN" w:bidi="ar"/>
              </w:rPr>
            </w:pPr>
            <w:r>
              <w:rPr>
                <w:rFonts w:hint="eastAsia" w:ascii="方正仿宋_GBK" w:hAnsi="方正仿宋_GBK" w:eastAsia="方正仿宋_GBK" w:cs="方正仿宋_GBK"/>
                <w:kern w:val="0"/>
                <w:sz w:val="21"/>
                <w:szCs w:val="21"/>
                <w:shd w:val="clear" w:color="auto" w:fill="FFFFFF"/>
                <w:lang w:val="en-US" w:eastAsia="zh-CN" w:bidi="ar"/>
              </w:rPr>
              <w:t>分包二</w:t>
            </w:r>
          </w:p>
        </w:tc>
        <w:tc>
          <w:tcPr>
            <w:tcW w:w="24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E25F87">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方正仿宋_GBK" w:hAnsi="方正仿宋_GBK" w:eastAsia="方正仿宋_GBK" w:cs="方正仿宋_GBK"/>
                <w:kern w:val="0"/>
                <w:sz w:val="21"/>
                <w:szCs w:val="21"/>
                <w:shd w:val="clear" w:color="auto" w:fill="FFFFFF"/>
                <w:lang w:val="en-US" w:eastAsia="zh-CN" w:bidi="ar"/>
              </w:rPr>
            </w:pPr>
            <w:r>
              <w:rPr>
                <w:rFonts w:hint="eastAsia" w:ascii="方正仿宋_GBK" w:hAnsi="方正仿宋_GBK" w:eastAsia="方正仿宋_GBK" w:cs="方正仿宋_GBK"/>
                <w:kern w:val="0"/>
                <w:sz w:val="21"/>
                <w:szCs w:val="21"/>
                <w:shd w:val="clear" w:color="auto" w:fill="FFFFFF"/>
                <w:lang w:val="en-US" w:eastAsia="zh-CN" w:bidi="ar"/>
              </w:rPr>
              <w:t>射频消融用针状电极</w:t>
            </w:r>
          </w:p>
        </w:tc>
        <w:tc>
          <w:tcPr>
            <w:tcW w:w="18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30BA2D">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方正仿宋_GBK" w:hAnsi="方正仿宋_GBK" w:eastAsia="方正仿宋_GBK" w:cs="方正仿宋_GBK"/>
                <w:kern w:val="0"/>
                <w:sz w:val="21"/>
                <w:szCs w:val="21"/>
                <w:shd w:val="clear" w:color="auto" w:fill="FFFFFF"/>
                <w:lang w:val="en-US" w:eastAsia="zh-CN" w:bidi="ar"/>
              </w:rPr>
            </w:pPr>
            <w:r>
              <w:rPr>
                <w:rFonts w:hint="eastAsia" w:ascii="方正仿宋_GBK" w:hAnsi="方正仿宋_GBK" w:eastAsia="方正仿宋_GBK" w:cs="方正仿宋_GBK"/>
                <w:kern w:val="0"/>
                <w:sz w:val="21"/>
                <w:szCs w:val="21"/>
                <w:shd w:val="clear" w:color="auto" w:fill="FFFFFF"/>
                <w:lang w:val="en-US" w:eastAsia="zh-CN" w:bidi="ar"/>
              </w:rPr>
              <w:t>湖南伽奈维医疗科技有限公司</w:t>
            </w:r>
          </w:p>
        </w:tc>
        <w:tc>
          <w:tcPr>
            <w:tcW w:w="16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A5647C">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方正仿宋_GBK" w:hAnsi="方正仿宋_GBK" w:eastAsia="方正仿宋_GBK" w:cs="方正仿宋_GBK"/>
                <w:kern w:val="0"/>
                <w:sz w:val="21"/>
                <w:szCs w:val="21"/>
                <w:shd w:val="clear" w:color="auto" w:fill="FFFFFF"/>
                <w:lang w:val="en-US" w:eastAsia="zh-CN" w:bidi="ar"/>
              </w:rPr>
            </w:pPr>
            <w:r>
              <w:rPr>
                <w:rFonts w:hint="eastAsia" w:ascii="方正仿宋_GBK" w:hAnsi="方正仿宋_GBK" w:eastAsia="方正仿宋_GBK" w:cs="方正仿宋_GBK"/>
                <w:kern w:val="0"/>
                <w:sz w:val="21"/>
                <w:szCs w:val="21"/>
                <w:shd w:val="clear" w:color="auto" w:fill="FFFFFF"/>
                <w:lang w:val="en-US" w:eastAsia="zh-CN" w:bidi="ar"/>
              </w:rPr>
              <w:t>17-15s20-40AO</w:t>
            </w:r>
          </w:p>
        </w:tc>
        <w:tc>
          <w:tcPr>
            <w:tcW w:w="7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6F6330">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方正仿宋_GBK" w:hAnsi="方正仿宋_GBK" w:eastAsia="方正仿宋_GBK" w:cs="方正仿宋_GBK"/>
                <w:kern w:val="0"/>
                <w:sz w:val="21"/>
                <w:szCs w:val="21"/>
                <w:shd w:val="clear" w:color="auto" w:fill="FFFFFF"/>
                <w:lang w:val="en-US" w:eastAsia="zh-CN" w:bidi="ar"/>
              </w:rPr>
            </w:pPr>
            <w:r>
              <w:rPr>
                <w:rFonts w:hint="eastAsia" w:ascii="方正仿宋_GBK" w:hAnsi="方正仿宋_GBK" w:eastAsia="方正仿宋_GBK" w:cs="方正仿宋_GBK"/>
                <w:kern w:val="0"/>
                <w:sz w:val="21"/>
                <w:szCs w:val="21"/>
                <w:shd w:val="clear" w:color="auto" w:fill="FFFFFF"/>
                <w:lang w:val="en-US" w:eastAsia="zh-CN" w:bidi="ar"/>
              </w:rPr>
              <w:t>套</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24460C">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方正仿宋_GBK" w:hAnsi="方正仿宋_GBK" w:eastAsia="方正仿宋_GBK" w:cs="方正仿宋_GBK"/>
                <w:kern w:val="0"/>
                <w:sz w:val="21"/>
                <w:szCs w:val="21"/>
                <w:shd w:val="clear" w:color="auto" w:fill="FFFFFF"/>
                <w:lang w:val="en-US" w:eastAsia="zh-CN" w:bidi="ar"/>
              </w:rPr>
            </w:pPr>
            <w:r>
              <w:rPr>
                <w:rFonts w:hint="eastAsia" w:ascii="方正仿宋_GBK" w:hAnsi="方正仿宋_GBK" w:eastAsia="方正仿宋_GBK" w:cs="方正仿宋_GBK"/>
                <w:kern w:val="0"/>
                <w:sz w:val="21"/>
                <w:szCs w:val="21"/>
                <w:shd w:val="clear" w:color="auto" w:fill="FFFFFF"/>
                <w:lang w:val="en-US" w:eastAsia="zh-CN" w:bidi="ar"/>
              </w:rPr>
              <w:t xml:space="preserve">7600.00 </w:t>
            </w:r>
          </w:p>
        </w:tc>
        <w:tc>
          <w:tcPr>
            <w:tcW w:w="8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16AAD7">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方正仿宋_GBK" w:hAnsi="方正仿宋_GBK" w:eastAsia="方正仿宋_GBK" w:cs="方正仿宋_GBK"/>
                <w:kern w:val="0"/>
                <w:sz w:val="21"/>
                <w:szCs w:val="21"/>
                <w:shd w:val="clear" w:color="auto" w:fill="FFFFFF"/>
                <w:lang w:val="en-US" w:eastAsia="zh-CN" w:bidi="ar"/>
              </w:rPr>
            </w:pPr>
            <w:r>
              <w:rPr>
                <w:rFonts w:hint="eastAsia" w:ascii="方正仿宋_GBK" w:hAnsi="方正仿宋_GBK" w:eastAsia="方正仿宋_GBK" w:cs="方正仿宋_GBK"/>
                <w:kern w:val="0"/>
                <w:sz w:val="21"/>
                <w:szCs w:val="21"/>
                <w:shd w:val="clear" w:color="auto" w:fill="FFFFFF"/>
                <w:lang w:val="en-US" w:eastAsia="zh-CN" w:bidi="ar"/>
              </w:rPr>
              <w:t>5</w:t>
            </w:r>
          </w:p>
        </w:tc>
        <w:tc>
          <w:tcPr>
            <w:tcW w:w="42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5D31FF">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方正仿宋_GBK" w:hAnsi="方正仿宋_GBK" w:eastAsia="方正仿宋_GBK" w:cs="方正仿宋_GBK"/>
                <w:kern w:val="0"/>
                <w:sz w:val="21"/>
                <w:szCs w:val="21"/>
                <w:shd w:val="clear" w:color="auto" w:fill="FFFFFF"/>
                <w:lang w:val="en-US" w:eastAsia="zh-CN" w:bidi="ar"/>
              </w:rPr>
            </w:pPr>
            <w:r>
              <w:rPr>
                <w:rFonts w:hint="eastAsia" w:ascii="方正仿宋_GBK" w:hAnsi="方正仿宋_GBK" w:eastAsia="方正仿宋_GBK" w:cs="方正仿宋_GBK"/>
                <w:kern w:val="0"/>
                <w:sz w:val="21"/>
                <w:szCs w:val="21"/>
                <w:shd w:val="clear" w:color="auto" w:fill="FFFFFF"/>
                <w:lang w:val="en-US" w:eastAsia="zh-CN" w:bidi="ar"/>
              </w:rPr>
              <w:t>产品与相适应射频治疗主机连接，用于人体组织的消融、凝固。</w:t>
            </w:r>
          </w:p>
        </w:tc>
        <w:tc>
          <w:tcPr>
            <w:tcW w:w="7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4DBD00">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方正仿宋_GBK" w:hAnsi="方正仿宋_GBK" w:eastAsia="方正仿宋_GBK" w:cs="方正仿宋_GBK"/>
                <w:kern w:val="0"/>
                <w:sz w:val="21"/>
                <w:szCs w:val="21"/>
                <w:shd w:val="clear" w:color="auto" w:fill="FFFFFF"/>
                <w:lang w:val="en-US" w:eastAsia="zh-CN" w:bidi="ar"/>
              </w:rPr>
            </w:pPr>
            <w:r>
              <w:rPr>
                <w:rFonts w:hint="eastAsia" w:ascii="方正仿宋_GBK" w:hAnsi="方正仿宋_GBK" w:eastAsia="方正仿宋_GBK" w:cs="方正仿宋_GBK"/>
                <w:kern w:val="0"/>
                <w:sz w:val="21"/>
                <w:szCs w:val="21"/>
                <w:shd w:val="clear" w:color="auto" w:fill="FFFFFF"/>
                <w:lang w:val="en-US" w:eastAsia="zh-CN" w:bidi="ar"/>
              </w:rPr>
              <w:t>放射科</w:t>
            </w:r>
          </w:p>
        </w:tc>
      </w:tr>
      <w:tr w14:paraId="2A755AA6">
        <w:tblPrEx>
          <w:shd w:val="clear" w:color="auto" w:fill="auto"/>
          <w:tblCellMar>
            <w:top w:w="0" w:type="dxa"/>
            <w:left w:w="0" w:type="dxa"/>
            <w:bottom w:w="0" w:type="dxa"/>
            <w:right w:w="0" w:type="dxa"/>
          </w:tblCellMar>
        </w:tblPrEx>
        <w:trPr>
          <w:trHeight w:val="826" w:hRule="atLeast"/>
        </w:trPr>
        <w:tc>
          <w:tcPr>
            <w:tcW w:w="701"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14:paraId="4D126EC4">
            <w:pPr>
              <w:adjustRightInd w:val="0"/>
              <w:snapToGrid w:val="0"/>
              <w:spacing w:line="440" w:lineRule="exact"/>
              <w:jc w:val="left"/>
              <w:rPr>
                <w:rFonts w:hint="eastAsia" w:ascii="方正仿宋_GBK" w:hAnsi="方正仿宋_GBK" w:eastAsia="方正仿宋_GBK" w:cs="方正仿宋_GBK"/>
                <w:kern w:val="0"/>
                <w:sz w:val="21"/>
                <w:szCs w:val="21"/>
                <w:shd w:val="clear" w:color="auto" w:fill="FFFFFF"/>
                <w:lang w:val="en-US" w:eastAsia="zh-CN" w:bidi="ar"/>
              </w:rPr>
            </w:pPr>
            <w:r>
              <w:rPr>
                <w:rFonts w:hint="eastAsia" w:ascii="方正仿宋_GBK" w:hAnsi="方正仿宋_GBK" w:eastAsia="方正仿宋_GBK" w:cs="方正仿宋_GBK"/>
                <w:kern w:val="0"/>
                <w:sz w:val="21"/>
                <w:szCs w:val="21"/>
                <w:shd w:val="clear" w:color="auto" w:fill="FFFFFF"/>
                <w:lang w:val="en-US" w:eastAsia="zh-CN" w:bidi="ar"/>
              </w:rPr>
              <w:t>分包三</w:t>
            </w:r>
          </w:p>
        </w:tc>
        <w:tc>
          <w:tcPr>
            <w:tcW w:w="24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95F060">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方正仿宋_GBK" w:hAnsi="方正仿宋_GBK" w:eastAsia="方正仿宋_GBK" w:cs="方正仿宋_GBK"/>
                <w:kern w:val="0"/>
                <w:sz w:val="21"/>
                <w:szCs w:val="21"/>
                <w:shd w:val="clear" w:color="auto" w:fill="FFFFFF"/>
                <w:lang w:val="en-US" w:eastAsia="zh-CN" w:bidi="ar"/>
              </w:rPr>
            </w:pPr>
            <w:r>
              <w:rPr>
                <w:rFonts w:hint="eastAsia" w:ascii="方正仿宋_GBK" w:hAnsi="方正仿宋_GBK" w:eastAsia="方正仿宋_GBK" w:cs="方正仿宋_GBK"/>
                <w:kern w:val="0"/>
                <w:sz w:val="21"/>
                <w:szCs w:val="21"/>
                <w:shd w:val="clear" w:color="auto" w:fill="FFFFFF"/>
                <w:lang w:val="en-US" w:eastAsia="zh-CN" w:bidi="ar"/>
              </w:rPr>
              <w:t>丙型肝炎病毒基因分型检测试剂盒（荧光PCR法）</w:t>
            </w:r>
          </w:p>
        </w:tc>
        <w:tc>
          <w:tcPr>
            <w:tcW w:w="18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4CE2C5">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方正仿宋_GBK" w:hAnsi="方正仿宋_GBK" w:eastAsia="方正仿宋_GBK" w:cs="方正仿宋_GBK"/>
                <w:kern w:val="0"/>
                <w:sz w:val="21"/>
                <w:szCs w:val="21"/>
                <w:shd w:val="clear" w:color="auto" w:fill="FFFFFF"/>
                <w:lang w:val="en-US" w:eastAsia="zh-CN" w:bidi="ar"/>
              </w:rPr>
            </w:pPr>
            <w:r>
              <w:rPr>
                <w:rFonts w:hint="eastAsia" w:ascii="方正仿宋_GBK" w:hAnsi="方正仿宋_GBK" w:eastAsia="方正仿宋_GBK" w:cs="方正仿宋_GBK"/>
                <w:kern w:val="0"/>
                <w:sz w:val="21"/>
                <w:szCs w:val="21"/>
                <w:shd w:val="clear" w:color="auto" w:fill="FFFFFF"/>
                <w:lang w:val="en-US" w:eastAsia="zh-CN" w:bidi="ar"/>
              </w:rPr>
              <w:t>宝瑞源生物技术（北京）有限公司</w:t>
            </w:r>
          </w:p>
        </w:tc>
        <w:tc>
          <w:tcPr>
            <w:tcW w:w="16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C02630">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方正仿宋_GBK" w:hAnsi="方正仿宋_GBK" w:eastAsia="方正仿宋_GBK" w:cs="方正仿宋_GBK"/>
                <w:kern w:val="0"/>
                <w:sz w:val="21"/>
                <w:szCs w:val="21"/>
                <w:shd w:val="clear" w:color="auto" w:fill="FFFFFF"/>
                <w:lang w:val="en-US" w:eastAsia="zh-CN" w:bidi="ar"/>
              </w:rPr>
            </w:pPr>
            <w:r>
              <w:rPr>
                <w:rFonts w:hint="eastAsia" w:ascii="方正仿宋_GBK" w:hAnsi="方正仿宋_GBK" w:eastAsia="方正仿宋_GBK" w:cs="方正仿宋_GBK"/>
                <w:kern w:val="0"/>
                <w:sz w:val="21"/>
                <w:szCs w:val="21"/>
                <w:shd w:val="clear" w:color="auto" w:fill="FFFFFF"/>
                <w:lang w:val="en-US" w:eastAsia="zh-CN" w:bidi="ar"/>
              </w:rPr>
              <w:t>24人份/盒</w:t>
            </w:r>
          </w:p>
        </w:tc>
        <w:tc>
          <w:tcPr>
            <w:tcW w:w="7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EF2F50">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方正仿宋_GBK" w:hAnsi="方正仿宋_GBK" w:eastAsia="方正仿宋_GBK" w:cs="方正仿宋_GBK"/>
                <w:kern w:val="0"/>
                <w:sz w:val="21"/>
                <w:szCs w:val="21"/>
                <w:shd w:val="clear" w:color="auto" w:fill="FFFFFF"/>
                <w:lang w:val="en-US" w:eastAsia="zh-CN" w:bidi="ar"/>
              </w:rPr>
            </w:pPr>
            <w:r>
              <w:rPr>
                <w:rFonts w:hint="eastAsia" w:ascii="方正仿宋_GBK" w:hAnsi="方正仿宋_GBK" w:eastAsia="方正仿宋_GBK" w:cs="方正仿宋_GBK"/>
                <w:kern w:val="0"/>
                <w:sz w:val="21"/>
                <w:szCs w:val="21"/>
                <w:shd w:val="clear" w:color="auto" w:fill="FFFFFF"/>
                <w:lang w:val="en-US" w:eastAsia="zh-CN" w:bidi="ar"/>
              </w:rPr>
              <w:t>人份</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642268">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方正仿宋_GBK" w:hAnsi="方正仿宋_GBK" w:eastAsia="方正仿宋_GBK" w:cs="方正仿宋_GBK"/>
                <w:kern w:val="0"/>
                <w:sz w:val="21"/>
                <w:szCs w:val="21"/>
                <w:shd w:val="clear" w:color="auto" w:fill="FFFFFF"/>
                <w:lang w:val="en-US" w:eastAsia="zh-CN" w:bidi="ar"/>
              </w:rPr>
            </w:pPr>
            <w:r>
              <w:rPr>
                <w:rFonts w:hint="eastAsia" w:ascii="方正仿宋_GBK" w:hAnsi="方正仿宋_GBK" w:eastAsia="方正仿宋_GBK" w:cs="方正仿宋_GBK"/>
                <w:kern w:val="0"/>
                <w:sz w:val="21"/>
                <w:szCs w:val="21"/>
                <w:shd w:val="clear" w:color="auto" w:fill="FFFFFF"/>
                <w:lang w:val="en-US" w:eastAsia="zh-CN" w:bidi="ar"/>
              </w:rPr>
              <w:t xml:space="preserve">80.00 </w:t>
            </w:r>
          </w:p>
        </w:tc>
        <w:tc>
          <w:tcPr>
            <w:tcW w:w="8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0210E0">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方正仿宋_GBK" w:hAnsi="方正仿宋_GBK" w:eastAsia="方正仿宋_GBK" w:cs="方正仿宋_GBK"/>
                <w:kern w:val="0"/>
                <w:sz w:val="21"/>
                <w:szCs w:val="21"/>
                <w:shd w:val="clear" w:color="auto" w:fill="FFFFFF"/>
                <w:lang w:val="en-US" w:eastAsia="zh-CN" w:bidi="ar"/>
              </w:rPr>
            </w:pPr>
            <w:r>
              <w:rPr>
                <w:rFonts w:hint="eastAsia" w:ascii="方正仿宋_GBK" w:hAnsi="方正仿宋_GBK" w:eastAsia="方正仿宋_GBK" w:cs="方正仿宋_GBK"/>
                <w:kern w:val="0"/>
                <w:sz w:val="21"/>
                <w:szCs w:val="21"/>
                <w:shd w:val="clear" w:color="auto" w:fill="FFFFFF"/>
                <w:lang w:val="en-US" w:eastAsia="zh-CN" w:bidi="ar"/>
              </w:rPr>
              <w:t>50</w:t>
            </w:r>
          </w:p>
        </w:tc>
        <w:tc>
          <w:tcPr>
            <w:tcW w:w="42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2150DD">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方正仿宋_GBK" w:hAnsi="方正仿宋_GBK" w:eastAsia="方正仿宋_GBK" w:cs="方正仿宋_GBK"/>
                <w:kern w:val="0"/>
                <w:sz w:val="21"/>
                <w:szCs w:val="21"/>
                <w:shd w:val="clear" w:color="auto" w:fill="FFFFFF"/>
                <w:lang w:val="en-US" w:eastAsia="zh-CN" w:bidi="ar"/>
              </w:rPr>
            </w:pPr>
            <w:r>
              <w:rPr>
                <w:rFonts w:hint="eastAsia" w:ascii="方正仿宋_GBK" w:hAnsi="方正仿宋_GBK" w:eastAsia="方正仿宋_GBK" w:cs="方正仿宋_GBK"/>
                <w:kern w:val="0"/>
                <w:sz w:val="21"/>
                <w:szCs w:val="21"/>
                <w:shd w:val="clear" w:color="auto" w:fill="FFFFFF"/>
                <w:lang w:val="en-US" w:eastAsia="zh-CN" w:bidi="ar"/>
              </w:rPr>
              <w:t>无</w:t>
            </w:r>
          </w:p>
        </w:tc>
        <w:tc>
          <w:tcPr>
            <w:tcW w:w="775"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14:paraId="47C6B4C0">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方正仿宋_GBK" w:hAnsi="方正仿宋_GBK" w:eastAsia="方正仿宋_GBK" w:cs="方正仿宋_GBK"/>
                <w:kern w:val="0"/>
                <w:sz w:val="21"/>
                <w:szCs w:val="21"/>
                <w:shd w:val="clear" w:color="auto" w:fill="FFFFFF"/>
                <w:lang w:val="en-US" w:eastAsia="zh-CN" w:bidi="ar"/>
              </w:rPr>
            </w:pPr>
            <w:r>
              <w:rPr>
                <w:rFonts w:hint="eastAsia" w:ascii="方正仿宋_GBK" w:hAnsi="方正仿宋_GBK" w:eastAsia="方正仿宋_GBK" w:cs="方正仿宋_GBK"/>
                <w:kern w:val="0"/>
                <w:sz w:val="21"/>
                <w:szCs w:val="21"/>
                <w:shd w:val="clear" w:color="auto" w:fill="FFFFFF"/>
                <w:lang w:val="en-US" w:eastAsia="zh-CN" w:bidi="ar"/>
              </w:rPr>
              <w:t>检验科</w:t>
            </w:r>
          </w:p>
        </w:tc>
      </w:tr>
      <w:tr w14:paraId="784000F4">
        <w:tblPrEx>
          <w:shd w:val="clear" w:color="auto" w:fill="auto"/>
          <w:tblCellMar>
            <w:top w:w="0" w:type="dxa"/>
            <w:left w:w="0" w:type="dxa"/>
            <w:bottom w:w="0" w:type="dxa"/>
            <w:right w:w="0" w:type="dxa"/>
          </w:tblCellMar>
        </w:tblPrEx>
        <w:trPr>
          <w:trHeight w:val="826" w:hRule="atLeast"/>
        </w:trPr>
        <w:tc>
          <w:tcPr>
            <w:tcW w:w="701" w:type="dxa"/>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FC3AF7">
            <w:pPr>
              <w:adjustRightInd w:val="0"/>
              <w:snapToGrid w:val="0"/>
              <w:spacing w:line="440" w:lineRule="exact"/>
              <w:jc w:val="left"/>
              <w:rPr>
                <w:rFonts w:hint="eastAsia" w:ascii="方正仿宋_GBK" w:hAnsi="方正仿宋_GBK" w:eastAsia="方正仿宋_GBK" w:cs="方正仿宋_GBK"/>
                <w:kern w:val="0"/>
                <w:sz w:val="21"/>
                <w:szCs w:val="21"/>
                <w:shd w:val="clear" w:color="auto" w:fill="FFFFFF"/>
                <w:lang w:val="en-US" w:eastAsia="zh-CN" w:bidi="ar"/>
              </w:rPr>
            </w:pPr>
          </w:p>
        </w:tc>
        <w:tc>
          <w:tcPr>
            <w:tcW w:w="24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08C9E2">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方正仿宋_GBK" w:hAnsi="方正仿宋_GBK" w:eastAsia="方正仿宋_GBK" w:cs="方正仿宋_GBK"/>
                <w:kern w:val="0"/>
                <w:sz w:val="21"/>
                <w:szCs w:val="21"/>
                <w:shd w:val="clear" w:color="auto" w:fill="FFFFFF"/>
                <w:lang w:val="en-US" w:eastAsia="zh-CN" w:bidi="ar"/>
              </w:rPr>
            </w:pPr>
            <w:r>
              <w:rPr>
                <w:rFonts w:hint="eastAsia" w:ascii="方正仿宋_GBK" w:hAnsi="方正仿宋_GBK" w:eastAsia="方正仿宋_GBK" w:cs="方正仿宋_GBK"/>
                <w:kern w:val="0"/>
                <w:sz w:val="21"/>
                <w:szCs w:val="21"/>
                <w:shd w:val="clear" w:color="auto" w:fill="FFFFFF"/>
                <w:lang w:val="en-US" w:eastAsia="zh-CN" w:bidi="ar"/>
              </w:rPr>
              <w:t>丙型肝炎病毒核酸测定试剂盒（PCR-荧光探针法）</w:t>
            </w:r>
          </w:p>
        </w:tc>
        <w:tc>
          <w:tcPr>
            <w:tcW w:w="18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D1C015">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方正仿宋_GBK" w:hAnsi="方正仿宋_GBK" w:eastAsia="方正仿宋_GBK" w:cs="方正仿宋_GBK"/>
                <w:kern w:val="0"/>
                <w:sz w:val="21"/>
                <w:szCs w:val="21"/>
                <w:shd w:val="clear" w:color="auto" w:fill="FFFFFF"/>
                <w:lang w:val="en-US" w:eastAsia="zh-CN" w:bidi="ar"/>
              </w:rPr>
            </w:pPr>
            <w:r>
              <w:rPr>
                <w:rFonts w:hint="eastAsia" w:ascii="方正仿宋_GBK" w:hAnsi="方正仿宋_GBK" w:eastAsia="方正仿宋_GBK" w:cs="方正仿宋_GBK"/>
                <w:kern w:val="0"/>
                <w:sz w:val="21"/>
                <w:szCs w:val="21"/>
                <w:shd w:val="clear" w:color="auto" w:fill="FFFFFF"/>
                <w:lang w:val="en-US" w:eastAsia="zh-CN" w:bidi="ar"/>
              </w:rPr>
              <w:t>广州达安基因股份有限公司</w:t>
            </w:r>
          </w:p>
        </w:tc>
        <w:tc>
          <w:tcPr>
            <w:tcW w:w="16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07075B">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方正仿宋_GBK" w:hAnsi="方正仿宋_GBK" w:eastAsia="方正仿宋_GBK" w:cs="方正仿宋_GBK"/>
                <w:kern w:val="0"/>
                <w:sz w:val="21"/>
                <w:szCs w:val="21"/>
                <w:shd w:val="clear" w:color="auto" w:fill="FFFFFF"/>
                <w:lang w:val="en-US" w:eastAsia="zh-CN" w:bidi="ar"/>
              </w:rPr>
            </w:pPr>
            <w:r>
              <w:rPr>
                <w:rFonts w:hint="eastAsia" w:ascii="方正仿宋_GBK" w:hAnsi="方正仿宋_GBK" w:eastAsia="方正仿宋_GBK" w:cs="方正仿宋_GBK"/>
                <w:kern w:val="0"/>
                <w:sz w:val="21"/>
                <w:szCs w:val="21"/>
                <w:shd w:val="clear" w:color="auto" w:fill="FFFFFF"/>
                <w:lang w:val="en-US" w:eastAsia="zh-CN" w:bidi="ar"/>
              </w:rPr>
              <w:t>48人份/盒</w:t>
            </w:r>
          </w:p>
        </w:tc>
        <w:tc>
          <w:tcPr>
            <w:tcW w:w="7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61335C">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方正仿宋_GBK" w:hAnsi="方正仿宋_GBK" w:eastAsia="方正仿宋_GBK" w:cs="方正仿宋_GBK"/>
                <w:kern w:val="0"/>
                <w:sz w:val="21"/>
                <w:szCs w:val="21"/>
                <w:shd w:val="clear" w:color="auto" w:fill="FFFFFF"/>
                <w:lang w:val="en-US" w:eastAsia="zh-CN" w:bidi="ar"/>
              </w:rPr>
            </w:pPr>
            <w:r>
              <w:rPr>
                <w:rFonts w:hint="eastAsia" w:ascii="方正仿宋_GBK" w:hAnsi="方正仿宋_GBK" w:eastAsia="方正仿宋_GBK" w:cs="方正仿宋_GBK"/>
                <w:kern w:val="0"/>
                <w:sz w:val="21"/>
                <w:szCs w:val="21"/>
                <w:shd w:val="clear" w:color="auto" w:fill="FFFFFF"/>
                <w:lang w:val="en-US" w:eastAsia="zh-CN" w:bidi="ar"/>
              </w:rPr>
              <w:t>人份</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0696A8">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方正仿宋_GBK" w:hAnsi="方正仿宋_GBK" w:eastAsia="方正仿宋_GBK" w:cs="方正仿宋_GBK"/>
                <w:kern w:val="0"/>
                <w:sz w:val="21"/>
                <w:szCs w:val="21"/>
                <w:shd w:val="clear" w:color="auto" w:fill="FFFFFF"/>
                <w:lang w:val="en-US" w:eastAsia="zh-CN" w:bidi="ar"/>
              </w:rPr>
            </w:pPr>
            <w:r>
              <w:rPr>
                <w:rFonts w:hint="eastAsia" w:ascii="方正仿宋_GBK" w:hAnsi="方正仿宋_GBK" w:eastAsia="方正仿宋_GBK" w:cs="方正仿宋_GBK"/>
                <w:kern w:val="0"/>
                <w:sz w:val="21"/>
                <w:szCs w:val="21"/>
                <w:shd w:val="clear" w:color="auto" w:fill="FFFFFF"/>
                <w:lang w:val="en-US" w:eastAsia="zh-CN" w:bidi="ar"/>
              </w:rPr>
              <w:t xml:space="preserve">20.00 </w:t>
            </w:r>
          </w:p>
        </w:tc>
        <w:tc>
          <w:tcPr>
            <w:tcW w:w="8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75659E">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方正仿宋_GBK" w:hAnsi="方正仿宋_GBK" w:eastAsia="方正仿宋_GBK" w:cs="方正仿宋_GBK"/>
                <w:kern w:val="0"/>
                <w:sz w:val="21"/>
                <w:szCs w:val="21"/>
                <w:shd w:val="clear" w:color="auto" w:fill="FFFFFF"/>
                <w:lang w:val="en-US" w:eastAsia="zh-CN" w:bidi="ar"/>
              </w:rPr>
            </w:pPr>
            <w:r>
              <w:rPr>
                <w:rFonts w:hint="eastAsia" w:ascii="方正仿宋_GBK" w:hAnsi="方正仿宋_GBK" w:eastAsia="方正仿宋_GBK" w:cs="方正仿宋_GBK"/>
                <w:kern w:val="0"/>
                <w:sz w:val="21"/>
                <w:szCs w:val="21"/>
                <w:shd w:val="clear" w:color="auto" w:fill="FFFFFF"/>
                <w:lang w:val="en-US" w:eastAsia="zh-CN" w:bidi="ar"/>
              </w:rPr>
              <w:t>200</w:t>
            </w:r>
          </w:p>
        </w:tc>
        <w:tc>
          <w:tcPr>
            <w:tcW w:w="42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66DB32">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方正仿宋_GBK" w:hAnsi="方正仿宋_GBK" w:eastAsia="方正仿宋_GBK" w:cs="方正仿宋_GBK"/>
                <w:kern w:val="0"/>
                <w:sz w:val="21"/>
                <w:szCs w:val="21"/>
                <w:shd w:val="clear" w:color="auto" w:fill="FFFFFF"/>
                <w:lang w:val="en-US" w:eastAsia="zh-CN" w:bidi="ar"/>
              </w:rPr>
            </w:pPr>
            <w:r>
              <w:rPr>
                <w:rFonts w:hint="eastAsia" w:ascii="方正仿宋_GBK" w:hAnsi="方正仿宋_GBK" w:eastAsia="方正仿宋_GBK" w:cs="方正仿宋_GBK"/>
                <w:kern w:val="0"/>
                <w:sz w:val="21"/>
                <w:szCs w:val="21"/>
                <w:shd w:val="clear" w:color="auto" w:fill="FFFFFF"/>
                <w:lang w:val="en-US" w:eastAsia="zh-CN" w:bidi="ar"/>
              </w:rPr>
              <w:t>无</w:t>
            </w:r>
          </w:p>
        </w:tc>
        <w:tc>
          <w:tcPr>
            <w:tcW w:w="775" w:type="dxa"/>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761872">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方正仿宋_GBK" w:hAnsi="方正仿宋_GBK" w:eastAsia="方正仿宋_GBK" w:cs="方正仿宋_GBK"/>
                <w:kern w:val="0"/>
                <w:sz w:val="21"/>
                <w:szCs w:val="21"/>
                <w:shd w:val="clear" w:color="auto" w:fill="FFFFFF"/>
                <w:lang w:val="en-US" w:eastAsia="zh-CN" w:bidi="ar"/>
              </w:rPr>
            </w:pPr>
          </w:p>
        </w:tc>
      </w:tr>
      <w:tr w14:paraId="7112F2A2">
        <w:tblPrEx>
          <w:shd w:val="clear" w:color="auto" w:fill="auto"/>
          <w:tblCellMar>
            <w:top w:w="0" w:type="dxa"/>
            <w:left w:w="0" w:type="dxa"/>
            <w:bottom w:w="0" w:type="dxa"/>
            <w:right w:w="0" w:type="dxa"/>
          </w:tblCellMar>
        </w:tblPrEx>
        <w:trPr>
          <w:trHeight w:val="90" w:hRule="atLeast"/>
        </w:trPr>
        <w:tc>
          <w:tcPr>
            <w:tcW w:w="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973722">
            <w:pPr>
              <w:adjustRightInd w:val="0"/>
              <w:snapToGrid w:val="0"/>
              <w:spacing w:line="440" w:lineRule="exact"/>
              <w:jc w:val="left"/>
              <w:rPr>
                <w:rFonts w:hint="eastAsia" w:ascii="方正仿宋_GBK" w:hAnsi="方正仿宋_GBK" w:eastAsia="方正仿宋_GBK" w:cs="方正仿宋_GBK"/>
                <w:kern w:val="0"/>
                <w:sz w:val="21"/>
                <w:szCs w:val="21"/>
                <w:shd w:val="clear" w:color="auto" w:fill="FFFFFF"/>
                <w:lang w:val="en-US" w:eastAsia="zh-CN" w:bidi="ar"/>
              </w:rPr>
            </w:pPr>
            <w:r>
              <w:rPr>
                <w:rFonts w:hint="eastAsia" w:ascii="方正仿宋_GBK" w:hAnsi="方正仿宋_GBK" w:eastAsia="方正仿宋_GBK" w:cs="方正仿宋_GBK"/>
                <w:kern w:val="0"/>
                <w:sz w:val="21"/>
                <w:szCs w:val="21"/>
                <w:shd w:val="clear" w:color="auto" w:fill="FFFFFF"/>
                <w:lang w:val="en-US" w:eastAsia="zh-CN" w:bidi="ar"/>
              </w:rPr>
              <w:t>分包四</w:t>
            </w:r>
          </w:p>
        </w:tc>
        <w:tc>
          <w:tcPr>
            <w:tcW w:w="24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A282A2">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方正仿宋_GBK" w:hAnsi="方正仿宋_GBK" w:eastAsia="方正仿宋_GBK" w:cs="方正仿宋_GBK"/>
                <w:kern w:val="0"/>
                <w:sz w:val="21"/>
                <w:szCs w:val="21"/>
                <w:shd w:val="clear" w:color="auto" w:fill="FFFFFF"/>
                <w:lang w:val="en-US" w:eastAsia="zh-CN" w:bidi="ar"/>
              </w:rPr>
            </w:pPr>
            <w:r>
              <w:rPr>
                <w:rFonts w:hint="eastAsia" w:ascii="方正仿宋_GBK" w:hAnsi="方正仿宋_GBK" w:eastAsia="方正仿宋_GBK" w:cs="方正仿宋_GBK"/>
                <w:kern w:val="0"/>
                <w:sz w:val="21"/>
                <w:szCs w:val="21"/>
                <w:shd w:val="clear" w:color="auto" w:fill="FFFFFF"/>
                <w:lang w:val="en-US" w:eastAsia="zh-CN" w:bidi="ar"/>
              </w:rPr>
              <w:t>GNB4和Riplet基因甲基化联合检测试剂盒(荧光PCR 法)</w:t>
            </w:r>
          </w:p>
        </w:tc>
        <w:tc>
          <w:tcPr>
            <w:tcW w:w="18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AE1D2F">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方正仿宋_GBK" w:hAnsi="方正仿宋_GBK" w:eastAsia="方正仿宋_GBK" w:cs="方正仿宋_GBK"/>
                <w:kern w:val="0"/>
                <w:sz w:val="21"/>
                <w:szCs w:val="21"/>
                <w:shd w:val="clear" w:color="auto" w:fill="FFFFFF"/>
                <w:lang w:val="en-US" w:eastAsia="zh-CN" w:bidi="ar"/>
              </w:rPr>
            </w:pPr>
            <w:r>
              <w:rPr>
                <w:rFonts w:hint="eastAsia" w:ascii="方正仿宋_GBK" w:hAnsi="方正仿宋_GBK" w:eastAsia="方正仿宋_GBK" w:cs="方正仿宋_GBK"/>
                <w:kern w:val="0"/>
                <w:sz w:val="21"/>
                <w:szCs w:val="21"/>
                <w:shd w:val="clear" w:color="auto" w:fill="FFFFFF"/>
                <w:lang w:val="en-US" w:eastAsia="zh-CN" w:bidi="ar"/>
              </w:rPr>
              <w:t>武汉艾米森生命科技有限公司</w:t>
            </w:r>
          </w:p>
        </w:tc>
        <w:tc>
          <w:tcPr>
            <w:tcW w:w="16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AC780E">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方正仿宋_GBK" w:hAnsi="方正仿宋_GBK" w:eastAsia="方正仿宋_GBK" w:cs="方正仿宋_GBK"/>
                <w:kern w:val="0"/>
                <w:sz w:val="21"/>
                <w:szCs w:val="21"/>
                <w:shd w:val="clear" w:color="auto" w:fill="FFFFFF"/>
                <w:lang w:val="en-US" w:eastAsia="zh-CN" w:bidi="ar"/>
              </w:rPr>
            </w:pPr>
            <w:r>
              <w:rPr>
                <w:rFonts w:hint="eastAsia" w:ascii="方正仿宋_GBK" w:hAnsi="方正仿宋_GBK" w:eastAsia="方正仿宋_GBK" w:cs="方正仿宋_GBK"/>
                <w:kern w:val="0"/>
                <w:sz w:val="21"/>
                <w:szCs w:val="21"/>
                <w:shd w:val="clear" w:color="auto" w:fill="FFFFFF"/>
                <w:lang w:val="en-US" w:eastAsia="zh-CN" w:bidi="ar"/>
              </w:rPr>
              <w:t>24人份/盒</w:t>
            </w:r>
          </w:p>
        </w:tc>
        <w:tc>
          <w:tcPr>
            <w:tcW w:w="7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97EEAA">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方正仿宋_GBK" w:hAnsi="方正仿宋_GBK" w:eastAsia="方正仿宋_GBK" w:cs="方正仿宋_GBK"/>
                <w:kern w:val="0"/>
                <w:sz w:val="21"/>
                <w:szCs w:val="21"/>
                <w:shd w:val="clear" w:color="auto" w:fill="FFFFFF"/>
                <w:lang w:val="en-US" w:eastAsia="zh-CN" w:bidi="ar"/>
              </w:rPr>
            </w:pPr>
            <w:r>
              <w:rPr>
                <w:rFonts w:hint="eastAsia" w:ascii="方正仿宋_GBK" w:hAnsi="方正仿宋_GBK" w:eastAsia="方正仿宋_GBK" w:cs="方正仿宋_GBK"/>
                <w:kern w:val="0"/>
                <w:sz w:val="21"/>
                <w:szCs w:val="21"/>
                <w:shd w:val="clear" w:color="auto" w:fill="FFFFFF"/>
                <w:lang w:val="en-US" w:eastAsia="zh-CN" w:bidi="ar"/>
              </w:rPr>
              <w:t>人份</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24E365">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方正仿宋_GBK" w:hAnsi="方正仿宋_GBK" w:eastAsia="方正仿宋_GBK" w:cs="方正仿宋_GBK"/>
                <w:kern w:val="0"/>
                <w:sz w:val="21"/>
                <w:szCs w:val="21"/>
                <w:shd w:val="clear" w:color="auto" w:fill="FFFFFF"/>
                <w:lang w:val="en-US" w:eastAsia="zh-CN" w:bidi="ar"/>
              </w:rPr>
            </w:pPr>
            <w:r>
              <w:rPr>
                <w:rFonts w:hint="eastAsia" w:ascii="方正仿宋_GBK" w:hAnsi="方正仿宋_GBK" w:eastAsia="方正仿宋_GBK" w:cs="方正仿宋_GBK"/>
                <w:kern w:val="0"/>
                <w:sz w:val="21"/>
                <w:szCs w:val="21"/>
                <w:shd w:val="clear" w:color="auto" w:fill="FFFFFF"/>
                <w:lang w:val="en-US" w:eastAsia="zh-CN" w:bidi="ar"/>
              </w:rPr>
              <w:t xml:space="preserve">300.00 </w:t>
            </w:r>
          </w:p>
        </w:tc>
        <w:tc>
          <w:tcPr>
            <w:tcW w:w="8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C59FD3">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方正仿宋_GBK" w:hAnsi="方正仿宋_GBK" w:eastAsia="方正仿宋_GBK" w:cs="方正仿宋_GBK"/>
                <w:kern w:val="0"/>
                <w:sz w:val="21"/>
                <w:szCs w:val="21"/>
                <w:shd w:val="clear" w:color="auto" w:fill="FFFFFF"/>
                <w:lang w:val="en-US" w:eastAsia="zh-CN" w:bidi="ar"/>
              </w:rPr>
            </w:pPr>
            <w:r>
              <w:rPr>
                <w:rFonts w:hint="eastAsia" w:ascii="方正仿宋_GBK" w:hAnsi="方正仿宋_GBK" w:eastAsia="方正仿宋_GBK" w:cs="方正仿宋_GBK"/>
                <w:kern w:val="0"/>
                <w:sz w:val="21"/>
                <w:szCs w:val="21"/>
                <w:shd w:val="clear" w:color="auto" w:fill="FFFFFF"/>
                <w:lang w:val="en-US" w:eastAsia="zh-CN" w:bidi="ar"/>
              </w:rPr>
              <w:t>24</w:t>
            </w:r>
          </w:p>
        </w:tc>
        <w:tc>
          <w:tcPr>
            <w:tcW w:w="42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4F7277">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方正仿宋_GBK" w:hAnsi="方正仿宋_GBK" w:eastAsia="方正仿宋_GBK" w:cs="方正仿宋_GBK"/>
                <w:kern w:val="0"/>
                <w:sz w:val="21"/>
                <w:szCs w:val="21"/>
                <w:shd w:val="clear" w:color="auto" w:fill="FFFFFF"/>
                <w:lang w:val="en-US" w:eastAsia="zh-CN" w:bidi="ar"/>
              </w:rPr>
            </w:pPr>
            <w:r>
              <w:rPr>
                <w:rFonts w:hint="eastAsia" w:ascii="方正仿宋_GBK" w:hAnsi="方正仿宋_GBK" w:eastAsia="方正仿宋_GBK" w:cs="方正仿宋_GBK"/>
                <w:kern w:val="0"/>
                <w:sz w:val="21"/>
                <w:szCs w:val="21"/>
                <w:shd w:val="clear" w:color="auto" w:fill="FFFFFF"/>
                <w:lang w:val="en-US" w:eastAsia="zh-CN" w:bidi="ar"/>
              </w:rPr>
              <w:t>无</w:t>
            </w:r>
          </w:p>
        </w:tc>
        <w:tc>
          <w:tcPr>
            <w:tcW w:w="7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E9295E">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方正仿宋_GBK" w:hAnsi="方正仿宋_GBK" w:eastAsia="方正仿宋_GBK" w:cs="方正仿宋_GBK"/>
                <w:kern w:val="0"/>
                <w:sz w:val="21"/>
                <w:szCs w:val="21"/>
                <w:shd w:val="clear" w:color="auto" w:fill="FFFFFF"/>
                <w:lang w:val="en-US" w:eastAsia="zh-CN" w:bidi="ar"/>
              </w:rPr>
            </w:pPr>
            <w:r>
              <w:rPr>
                <w:rFonts w:hint="eastAsia" w:ascii="方正仿宋_GBK" w:hAnsi="方正仿宋_GBK" w:eastAsia="方正仿宋_GBK" w:cs="方正仿宋_GBK"/>
                <w:kern w:val="0"/>
                <w:sz w:val="21"/>
                <w:szCs w:val="21"/>
                <w:shd w:val="clear" w:color="auto" w:fill="FFFFFF"/>
                <w:lang w:val="en-US" w:eastAsia="zh-CN" w:bidi="ar"/>
              </w:rPr>
              <w:t>检验科</w:t>
            </w:r>
          </w:p>
        </w:tc>
      </w:tr>
      <w:tr w14:paraId="2C546141">
        <w:tblPrEx>
          <w:tblCellMar>
            <w:top w:w="0" w:type="dxa"/>
            <w:left w:w="0" w:type="dxa"/>
            <w:bottom w:w="0" w:type="dxa"/>
            <w:right w:w="0" w:type="dxa"/>
          </w:tblCellMar>
        </w:tblPrEx>
        <w:trPr>
          <w:trHeight w:val="826" w:hRule="atLeast"/>
        </w:trPr>
        <w:tc>
          <w:tcPr>
            <w:tcW w:w="701"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14:paraId="1E4DBB01">
            <w:pPr>
              <w:adjustRightInd w:val="0"/>
              <w:snapToGrid w:val="0"/>
              <w:spacing w:line="440" w:lineRule="exact"/>
              <w:jc w:val="left"/>
              <w:rPr>
                <w:rFonts w:hint="eastAsia" w:ascii="方正仿宋_GBK" w:hAnsi="方正仿宋_GBK" w:eastAsia="方正仿宋_GBK" w:cs="方正仿宋_GBK"/>
                <w:kern w:val="0"/>
                <w:sz w:val="21"/>
                <w:szCs w:val="21"/>
                <w:shd w:val="clear" w:color="auto" w:fill="FFFFFF"/>
                <w:lang w:val="en-US" w:eastAsia="zh-CN" w:bidi="ar"/>
              </w:rPr>
            </w:pPr>
            <w:r>
              <w:rPr>
                <w:rFonts w:hint="eastAsia" w:ascii="方正仿宋_GBK" w:hAnsi="方正仿宋_GBK" w:eastAsia="方正仿宋_GBK" w:cs="方正仿宋_GBK"/>
                <w:kern w:val="0"/>
                <w:sz w:val="21"/>
                <w:szCs w:val="21"/>
                <w:shd w:val="clear" w:color="auto" w:fill="FFFFFF"/>
                <w:lang w:val="en-US" w:eastAsia="zh-CN" w:bidi="ar"/>
              </w:rPr>
              <w:t>分包五</w:t>
            </w:r>
          </w:p>
        </w:tc>
        <w:tc>
          <w:tcPr>
            <w:tcW w:w="24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9027A5">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方正仿宋_GBK" w:hAnsi="方正仿宋_GBK" w:eastAsia="方正仿宋_GBK" w:cs="方正仿宋_GBK"/>
                <w:kern w:val="0"/>
                <w:sz w:val="21"/>
                <w:szCs w:val="21"/>
                <w:shd w:val="clear" w:color="auto" w:fill="FFFFFF"/>
                <w:lang w:val="en-US" w:eastAsia="zh-CN" w:bidi="ar"/>
              </w:rPr>
            </w:pPr>
            <w:r>
              <w:rPr>
                <w:rFonts w:hint="eastAsia" w:ascii="方正仿宋_GBK" w:hAnsi="方正仿宋_GBK" w:eastAsia="方正仿宋_GBK" w:cs="方正仿宋_GBK"/>
                <w:kern w:val="0"/>
                <w:sz w:val="21"/>
                <w:szCs w:val="21"/>
                <w:shd w:val="clear" w:color="auto" w:fill="FFFFFF"/>
                <w:lang w:val="en-US" w:eastAsia="zh-CN" w:bidi="ar"/>
              </w:rPr>
              <w:t>人类免疫缺陷病毒（HIV1+2型）抗体检测试剂盒（胶体金法）</w:t>
            </w:r>
          </w:p>
        </w:tc>
        <w:tc>
          <w:tcPr>
            <w:tcW w:w="18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5797A6">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方正仿宋_GBK" w:hAnsi="方正仿宋_GBK" w:eastAsia="方正仿宋_GBK" w:cs="方正仿宋_GBK"/>
                <w:kern w:val="0"/>
                <w:sz w:val="21"/>
                <w:szCs w:val="21"/>
                <w:shd w:val="clear" w:color="auto" w:fill="FFFFFF"/>
                <w:lang w:val="en-US" w:eastAsia="zh-CN" w:bidi="ar"/>
              </w:rPr>
            </w:pPr>
            <w:r>
              <w:rPr>
                <w:rFonts w:hint="eastAsia" w:ascii="方正仿宋_GBK" w:hAnsi="方正仿宋_GBK" w:eastAsia="方正仿宋_GBK" w:cs="方正仿宋_GBK"/>
                <w:kern w:val="0"/>
                <w:sz w:val="21"/>
                <w:szCs w:val="21"/>
                <w:shd w:val="clear" w:color="auto" w:fill="FFFFFF"/>
                <w:lang w:val="en-US" w:eastAsia="zh-CN" w:bidi="ar"/>
              </w:rPr>
              <w:t>山东康华生物医疗科技股份有限公司</w:t>
            </w:r>
          </w:p>
        </w:tc>
        <w:tc>
          <w:tcPr>
            <w:tcW w:w="16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E486AD">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方正仿宋_GBK" w:hAnsi="方正仿宋_GBK" w:eastAsia="方正仿宋_GBK" w:cs="方正仿宋_GBK"/>
                <w:kern w:val="0"/>
                <w:sz w:val="21"/>
                <w:szCs w:val="21"/>
                <w:shd w:val="clear" w:color="auto" w:fill="FFFFFF"/>
                <w:lang w:val="en-US" w:eastAsia="zh-CN" w:bidi="ar"/>
              </w:rPr>
            </w:pPr>
            <w:r>
              <w:rPr>
                <w:rFonts w:hint="eastAsia" w:ascii="方正仿宋_GBK" w:hAnsi="方正仿宋_GBK" w:eastAsia="方正仿宋_GBK" w:cs="方正仿宋_GBK"/>
                <w:kern w:val="0"/>
                <w:sz w:val="21"/>
                <w:szCs w:val="21"/>
                <w:shd w:val="clear" w:color="auto" w:fill="FFFFFF"/>
                <w:lang w:val="en-US" w:eastAsia="zh-CN" w:bidi="ar"/>
              </w:rPr>
              <w:t>20人份/盒</w:t>
            </w:r>
          </w:p>
        </w:tc>
        <w:tc>
          <w:tcPr>
            <w:tcW w:w="7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87D6AF">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方正仿宋_GBK" w:hAnsi="方正仿宋_GBK" w:eastAsia="方正仿宋_GBK" w:cs="方正仿宋_GBK"/>
                <w:kern w:val="0"/>
                <w:sz w:val="21"/>
                <w:szCs w:val="21"/>
                <w:shd w:val="clear" w:color="auto" w:fill="FFFFFF"/>
                <w:lang w:val="en-US" w:eastAsia="zh-CN" w:bidi="ar"/>
              </w:rPr>
            </w:pPr>
            <w:r>
              <w:rPr>
                <w:rFonts w:hint="eastAsia" w:ascii="方正仿宋_GBK" w:hAnsi="方正仿宋_GBK" w:eastAsia="方正仿宋_GBK" w:cs="方正仿宋_GBK"/>
                <w:kern w:val="0"/>
                <w:sz w:val="21"/>
                <w:szCs w:val="21"/>
                <w:shd w:val="clear" w:color="auto" w:fill="FFFFFF"/>
                <w:lang w:val="en-US" w:eastAsia="zh-CN" w:bidi="ar"/>
              </w:rPr>
              <w:t>人份</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A84C4C">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方正仿宋_GBK" w:hAnsi="方正仿宋_GBK" w:eastAsia="方正仿宋_GBK" w:cs="方正仿宋_GBK"/>
                <w:kern w:val="0"/>
                <w:sz w:val="21"/>
                <w:szCs w:val="21"/>
                <w:shd w:val="clear" w:color="auto" w:fill="FFFFFF"/>
                <w:lang w:val="en-US" w:eastAsia="zh-CN" w:bidi="ar"/>
              </w:rPr>
            </w:pPr>
            <w:r>
              <w:rPr>
                <w:rFonts w:hint="eastAsia" w:ascii="方正仿宋_GBK" w:hAnsi="方正仿宋_GBK" w:eastAsia="方正仿宋_GBK" w:cs="方正仿宋_GBK"/>
                <w:kern w:val="0"/>
                <w:sz w:val="21"/>
                <w:szCs w:val="21"/>
                <w:shd w:val="clear" w:color="auto" w:fill="FFFFFF"/>
                <w:lang w:val="en-US" w:eastAsia="zh-CN" w:bidi="ar"/>
              </w:rPr>
              <w:t xml:space="preserve">5.50 </w:t>
            </w:r>
          </w:p>
        </w:tc>
        <w:tc>
          <w:tcPr>
            <w:tcW w:w="8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0058DE">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方正仿宋_GBK" w:hAnsi="方正仿宋_GBK" w:eastAsia="方正仿宋_GBK" w:cs="方正仿宋_GBK"/>
                <w:kern w:val="0"/>
                <w:sz w:val="21"/>
                <w:szCs w:val="21"/>
                <w:shd w:val="clear" w:color="auto" w:fill="FFFFFF"/>
                <w:lang w:val="en-US" w:eastAsia="zh-CN" w:bidi="ar"/>
              </w:rPr>
            </w:pPr>
            <w:r>
              <w:rPr>
                <w:rFonts w:hint="eastAsia" w:ascii="方正仿宋_GBK" w:hAnsi="方正仿宋_GBK" w:eastAsia="方正仿宋_GBK" w:cs="方正仿宋_GBK"/>
                <w:kern w:val="0"/>
                <w:sz w:val="21"/>
                <w:szCs w:val="21"/>
                <w:shd w:val="clear" w:color="auto" w:fill="FFFFFF"/>
                <w:lang w:val="en-US" w:eastAsia="zh-CN" w:bidi="ar"/>
              </w:rPr>
              <w:t>2000</w:t>
            </w:r>
          </w:p>
        </w:tc>
        <w:tc>
          <w:tcPr>
            <w:tcW w:w="42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28A241">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ind w:left="0" w:leftChars="0" w:firstLine="0" w:firstLineChars="0"/>
              <w:jc w:val="both"/>
              <w:textAlignment w:val="center"/>
              <w:rPr>
                <w:rFonts w:hint="eastAsia" w:ascii="方正仿宋_GBK" w:hAnsi="方正仿宋_GBK" w:eastAsia="方正仿宋_GBK" w:cs="方正仿宋_GBK"/>
                <w:kern w:val="0"/>
                <w:sz w:val="21"/>
                <w:szCs w:val="21"/>
                <w:shd w:val="clear" w:color="auto" w:fill="FFFFFF"/>
                <w:lang w:val="en-US" w:eastAsia="zh-CN" w:bidi="ar"/>
              </w:rPr>
            </w:pPr>
            <w:r>
              <w:rPr>
                <w:rFonts w:hint="eastAsia" w:ascii="方正仿宋_GBK" w:hAnsi="方正仿宋_GBK" w:eastAsia="方正仿宋_GBK" w:cs="方正仿宋_GBK"/>
                <w:kern w:val="0"/>
                <w:sz w:val="21"/>
                <w:szCs w:val="21"/>
                <w:shd w:val="clear" w:color="auto" w:fill="FFFFFF"/>
                <w:lang w:val="en-US" w:eastAsia="zh-CN" w:bidi="ar"/>
              </w:rPr>
              <w:t>全血、血清、血浆；出结果时间：15-20min</w:t>
            </w:r>
          </w:p>
        </w:tc>
        <w:tc>
          <w:tcPr>
            <w:tcW w:w="775"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14:paraId="32E3C3AC">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方正仿宋_GBK" w:hAnsi="方正仿宋_GBK" w:eastAsia="方正仿宋_GBK" w:cs="方正仿宋_GBK"/>
                <w:kern w:val="0"/>
                <w:sz w:val="21"/>
                <w:szCs w:val="21"/>
                <w:shd w:val="clear" w:color="auto" w:fill="FFFFFF"/>
                <w:lang w:val="en-US" w:eastAsia="zh-CN" w:bidi="ar"/>
              </w:rPr>
            </w:pPr>
            <w:r>
              <w:rPr>
                <w:rFonts w:hint="eastAsia" w:ascii="方正仿宋_GBK" w:hAnsi="方正仿宋_GBK" w:eastAsia="方正仿宋_GBK" w:cs="方正仿宋_GBK"/>
                <w:kern w:val="0"/>
                <w:sz w:val="21"/>
                <w:szCs w:val="21"/>
                <w:shd w:val="clear" w:color="auto" w:fill="FFFFFF"/>
                <w:lang w:val="en-US" w:eastAsia="zh-CN" w:bidi="ar"/>
              </w:rPr>
              <w:t>检验科</w:t>
            </w:r>
          </w:p>
        </w:tc>
      </w:tr>
      <w:tr w14:paraId="06659B87">
        <w:tblPrEx>
          <w:shd w:val="clear" w:color="auto" w:fill="auto"/>
          <w:tblCellMar>
            <w:top w:w="0" w:type="dxa"/>
            <w:left w:w="0" w:type="dxa"/>
            <w:bottom w:w="0" w:type="dxa"/>
            <w:right w:w="0" w:type="dxa"/>
          </w:tblCellMar>
        </w:tblPrEx>
        <w:trPr>
          <w:trHeight w:val="826" w:hRule="atLeast"/>
        </w:trPr>
        <w:tc>
          <w:tcPr>
            <w:tcW w:w="701"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4C4AC7F1">
            <w:pPr>
              <w:adjustRightInd w:val="0"/>
              <w:snapToGrid w:val="0"/>
              <w:spacing w:line="440" w:lineRule="exact"/>
              <w:jc w:val="left"/>
              <w:rPr>
                <w:rFonts w:hint="eastAsia" w:ascii="方正仿宋_GBK" w:hAnsi="方正仿宋_GBK" w:eastAsia="方正仿宋_GBK" w:cs="方正仿宋_GBK"/>
                <w:kern w:val="0"/>
                <w:sz w:val="21"/>
                <w:szCs w:val="21"/>
                <w:shd w:val="clear" w:color="auto" w:fill="FFFFFF"/>
                <w:lang w:val="en-US" w:eastAsia="zh-CN" w:bidi="ar"/>
              </w:rPr>
            </w:pPr>
          </w:p>
        </w:tc>
        <w:tc>
          <w:tcPr>
            <w:tcW w:w="24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DC9645">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方正仿宋_GBK" w:hAnsi="方正仿宋_GBK" w:eastAsia="方正仿宋_GBK" w:cs="方正仿宋_GBK"/>
                <w:kern w:val="0"/>
                <w:sz w:val="21"/>
                <w:szCs w:val="21"/>
                <w:shd w:val="clear" w:color="auto" w:fill="FFFFFF"/>
                <w:lang w:val="en-US" w:eastAsia="zh-CN" w:bidi="ar"/>
              </w:rPr>
            </w:pPr>
            <w:r>
              <w:rPr>
                <w:rFonts w:hint="eastAsia" w:ascii="方正仿宋_GBK" w:hAnsi="方正仿宋_GBK" w:eastAsia="方正仿宋_GBK" w:cs="方正仿宋_GBK"/>
                <w:kern w:val="0"/>
                <w:sz w:val="21"/>
                <w:szCs w:val="21"/>
                <w:shd w:val="clear" w:color="auto" w:fill="FFFFFF"/>
                <w:lang w:val="en-US" w:eastAsia="zh-CN" w:bidi="ar"/>
              </w:rPr>
              <w:t>结核分枝杆菌抗体IgG检测试剂盒（胶体金法）</w:t>
            </w:r>
          </w:p>
        </w:tc>
        <w:tc>
          <w:tcPr>
            <w:tcW w:w="18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21F078">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方正仿宋_GBK" w:hAnsi="方正仿宋_GBK" w:eastAsia="方正仿宋_GBK" w:cs="方正仿宋_GBK"/>
                <w:kern w:val="0"/>
                <w:sz w:val="21"/>
                <w:szCs w:val="21"/>
                <w:shd w:val="clear" w:color="auto" w:fill="FFFFFF"/>
                <w:lang w:val="en-US" w:eastAsia="zh-CN" w:bidi="ar"/>
              </w:rPr>
            </w:pPr>
            <w:r>
              <w:rPr>
                <w:rFonts w:hint="eastAsia" w:ascii="方正仿宋_GBK" w:hAnsi="方正仿宋_GBK" w:eastAsia="方正仿宋_GBK" w:cs="方正仿宋_GBK"/>
                <w:kern w:val="0"/>
                <w:sz w:val="21"/>
                <w:szCs w:val="21"/>
                <w:shd w:val="clear" w:color="auto" w:fill="FFFFFF"/>
                <w:lang w:val="en-US" w:eastAsia="zh-CN" w:bidi="ar"/>
              </w:rPr>
              <w:t>青岛汉唐生物科技有限公司</w:t>
            </w:r>
          </w:p>
        </w:tc>
        <w:tc>
          <w:tcPr>
            <w:tcW w:w="16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36E4C5">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方正仿宋_GBK" w:hAnsi="方正仿宋_GBK" w:eastAsia="方正仿宋_GBK" w:cs="方正仿宋_GBK"/>
                <w:kern w:val="0"/>
                <w:sz w:val="21"/>
                <w:szCs w:val="21"/>
                <w:shd w:val="clear" w:color="auto" w:fill="FFFFFF"/>
                <w:lang w:val="en-US" w:eastAsia="zh-CN" w:bidi="ar"/>
              </w:rPr>
            </w:pPr>
            <w:r>
              <w:rPr>
                <w:rFonts w:hint="eastAsia" w:ascii="方正仿宋_GBK" w:hAnsi="方正仿宋_GBK" w:eastAsia="方正仿宋_GBK" w:cs="方正仿宋_GBK"/>
                <w:kern w:val="0"/>
                <w:sz w:val="21"/>
                <w:szCs w:val="21"/>
                <w:shd w:val="clear" w:color="auto" w:fill="FFFFFF"/>
                <w:lang w:val="en-US" w:eastAsia="zh-CN" w:bidi="ar"/>
              </w:rPr>
              <w:t>40人份/盒</w:t>
            </w:r>
          </w:p>
        </w:tc>
        <w:tc>
          <w:tcPr>
            <w:tcW w:w="7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8C9C7A">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方正仿宋_GBK" w:hAnsi="方正仿宋_GBK" w:eastAsia="方正仿宋_GBK" w:cs="方正仿宋_GBK"/>
                <w:kern w:val="0"/>
                <w:sz w:val="21"/>
                <w:szCs w:val="21"/>
                <w:shd w:val="clear" w:color="auto" w:fill="FFFFFF"/>
                <w:lang w:val="en-US" w:eastAsia="zh-CN" w:bidi="ar"/>
              </w:rPr>
            </w:pPr>
            <w:r>
              <w:rPr>
                <w:rFonts w:hint="eastAsia" w:ascii="方正仿宋_GBK" w:hAnsi="方正仿宋_GBK" w:eastAsia="方正仿宋_GBK" w:cs="方正仿宋_GBK"/>
                <w:kern w:val="0"/>
                <w:sz w:val="21"/>
                <w:szCs w:val="21"/>
                <w:shd w:val="clear" w:color="auto" w:fill="FFFFFF"/>
                <w:lang w:val="en-US" w:eastAsia="zh-CN" w:bidi="ar"/>
              </w:rPr>
              <w:t>人份</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98BFA2">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方正仿宋_GBK" w:hAnsi="方正仿宋_GBK" w:eastAsia="方正仿宋_GBK" w:cs="方正仿宋_GBK"/>
                <w:kern w:val="0"/>
                <w:sz w:val="21"/>
                <w:szCs w:val="21"/>
                <w:shd w:val="clear" w:color="auto" w:fill="FFFFFF"/>
                <w:lang w:val="en-US" w:eastAsia="zh-CN" w:bidi="ar"/>
              </w:rPr>
            </w:pPr>
            <w:r>
              <w:rPr>
                <w:rFonts w:hint="eastAsia" w:ascii="方正仿宋_GBK" w:hAnsi="方正仿宋_GBK" w:eastAsia="方正仿宋_GBK" w:cs="方正仿宋_GBK"/>
                <w:kern w:val="0"/>
                <w:sz w:val="21"/>
                <w:szCs w:val="21"/>
                <w:shd w:val="clear" w:color="auto" w:fill="FFFFFF"/>
                <w:lang w:val="en-US" w:eastAsia="zh-CN" w:bidi="ar"/>
              </w:rPr>
              <w:t xml:space="preserve">10.00 </w:t>
            </w:r>
          </w:p>
        </w:tc>
        <w:tc>
          <w:tcPr>
            <w:tcW w:w="8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6D82C7">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方正仿宋_GBK" w:hAnsi="方正仿宋_GBK" w:eastAsia="方正仿宋_GBK" w:cs="方正仿宋_GBK"/>
                <w:kern w:val="0"/>
                <w:sz w:val="21"/>
                <w:szCs w:val="21"/>
                <w:shd w:val="clear" w:color="auto" w:fill="FFFFFF"/>
                <w:lang w:val="en-US" w:eastAsia="zh-CN" w:bidi="ar"/>
              </w:rPr>
            </w:pPr>
            <w:r>
              <w:rPr>
                <w:rFonts w:hint="eastAsia" w:ascii="方正仿宋_GBK" w:hAnsi="方正仿宋_GBK" w:eastAsia="方正仿宋_GBK" w:cs="方正仿宋_GBK"/>
                <w:kern w:val="0"/>
                <w:sz w:val="21"/>
                <w:szCs w:val="21"/>
                <w:shd w:val="clear" w:color="auto" w:fill="FFFFFF"/>
                <w:lang w:val="en-US" w:eastAsia="zh-CN" w:bidi="ar"/>
              </w:rPr>
              <w:t>600</w:t>
            </w:r>
          </w:p>
        </w:tc>
        <w:tc>
          <w:tcPr>
            <w:tcW w:w="42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DEE0F8">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ind w:left="0" w:leftChars="0" w:firstLine="0" w:firstLineChars="0"/>
              <w:jc w:val="both"/>
              <w:textAlignment w:val="center"/>
              <w:rPr>
                <w:rFonts w:hint="eastAsia" w:ascii="方正仿宋_GBK" w:hAnsi="方正仿宋_GBK" w:eastAsia="方正仿宋_GBK" w:cs="方正仿宋_GBK"/>
                <w:kern w:val="0"/>
                <w:sz w:val="21"/>
                <w:szCs w:val="21"/>
                <w:shd w:val="clear" w:color="auto" w:fill="FFFFFF"/>
                <w:lang w:val="en-US" w:eastAsia="zh-CN" w:bidi="ar"/>
              </w:rPr>
            </w:pPr>
            <w:r>
              <w:rPr>
                <w:rFonts w:hint="eastAsia" w:ascii="方正仿宋_GBK" w:hAnsi="方正仿宋_GBK" w:eastAsia="方正仿宋_GBK" w:cs="方正仿宋_GBK"/>
                <w:kern w:val="0"/>
                <w:sz w:val="21"/>
                <w:szCs w:val="21"/>
                <w:shd w:val="clear" w:color="auto" w:fill="FFFFFF"/>
                <w:lang w:val="en-US" w:eastAsia="zh-CN" w:bidi="ar"/>
              </w:rPr>
              <w:t>全血、血清、血浆；出结果时间：15-20min</w:t>
            </w:r>
          </w:p>
        </w:tc>
        <w:tc>
          <w:tcPr>
            <w:tcW w:w="775"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130A3E8D">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方正仿宋_GBK" w:hAnsi="方正仿宋_GBK" w:eastAsia="方正仿宋_GBK" w:cs="方正仿宋_GBK"/>
                <w:kern w:val="0"/>
                <w:sz w:val="21"/>
                <w:szCs w:val="21"/>
                <w:shd w:val="clear" w:color="auto" w:fill="FFFFFF"/>
                <w:lang w:val="en-US" w:eastAsia="zh-CN" w:bidi="ar"/>
              </w:rPr>
            </w:pPr>
          </w:p>
        </w:tc>
      </w:tr>
      <w:tr w14:paraId="77E5DDB3">
        <w:tblPrEx>
          <w:shd w:val="clear" w:color="auto" w:fill="auto"/>
          <w:tblCellMar>
            <w:top w:w="0" w:type="dxa"/>
            <w:left w:w="0" w:type="dxa"/>
            <w:bottom w:w="0" w:type="dxa"/>
            <w:right w:w="0" w:type="dxa"/>
          </w:tblCellMar>
        </w:tblPrEx>
        <w:trPr>
          <w:trHeight w:val="826" w:hRule="atLeast"/>
        </w:trPr>
        <w:tc>
          <w:tcPr>
            <w:tcW w:w="701" w:type="dxa"/>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CF9584">
            <w:pPr>
              <w:adjustRightInd w:val="0"/>
              <w:snapToGrid w:val="0"/>
              <w:spacing w:line="440" w:lineRule="exact"/>
              <w:jc w:val="left"/>
              <w:rPr>
                <w:rFonts w:hint="eastAsia" w:ascii="方正仿宋_GBK" w:hAnsi="方正仿宋_GBK" w:eastAsia="方正仿宋_GBK" w:cs="方正仿宋_GBK"/>
                <w:kern w:val="0"/>
                <w:sz w:val="21"/>
                <w:szCs w:val="21"/>
                <w:shd w:val="clear" w:color="auto" w:fill="FFFFFF"/>
                <w:lang w:val="en-US" w:eastAsia="zh-CN" w:bidi="ar"/>
              </w:rPr>
            </w:pPr>
          </w:p>
        </w:tc>
        <w:tc>
          <w:tcPr>
            <w:tcW w:w="24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7F142F">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方正仿宋_GBK" w:hAnsi="方正仿宋_GBK" w:eastAsia="方正仿宋_GBK" w:cs="方正仿宋_GBK"/>
                <w:kern w:val="0"/>
                <w:sz w:val="21"/>
                <w:szCs w:val="21"/>
                <w:shd w:val="clear" w:color="auto" w:fill="FFFFFF"/>
                <w:lang w:val="en-US" w:eastAsia="zh-CN" w:bidi="ar"/>
              </w:rPr>
            </w:pPr>
            <w:r>
              <w:rPr>
                <w:rFonts w:hint="eastAsia" w:ascii="方正仿宋_GBK" w:hAnsi="方正仿宋_GBK" w:eastAsia="方正仿宋_GBK" w:cs="方正仿宋_GBK"/>
                <w:kern w:val="0"/>
                <w:sz w:val="21"/>
                <w:szCs w:val="21"/>
                <w:shd w:val="clear" w:color="auto" w:fill="FFFFFF"/>
                <w:lang w:val="en-US" w:eastAsia="zh-CN" w:bidi="ar"/>
              </w:rPr>
              <w:t>梅毒螺旋体抗体检测试剂盒（胶体金法）</w:t>
            </w:r>
          </w:p>
        </w:tc>
        <w:tc>
          <w:tcPr>
            <w:tcW w:w="18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AF696B">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方正仿宋_GBK" w:hAnsi="方正仿宋_GBK" w:eastAsia="方正仿宋_GBK" w:cs="方正仿宋_GBK"/>
                <w:kern w:val="0"/>
                <w:sz w:val="21"/>
                <w:szCs w:val="21"/>
                <w:shd w:val="clear" w:color="auto" w:fill="FFFFFF"/>
                <w:lang w:val="en-US" w:eastAsia="zh-CN" w:bidi="ar"/>
              </w:rPr>
            </w:pPr>
            <w:r>
              <w:rPr>
                <w:rFonts w:hint="eastAsia" w:ascii="方正仿宋_GBK" w:hAnsi="方正仿宋_GBK" w:eastAsia="方正仿宋_GBK" w:cs="方正仿宋_GBK"/>
                <w:kern w:val="0"/>
                <w:sz w:val="21"/>
                <w:szCs w:val="21"/>
                <w:shd w:val="clear" w:color="auto" w:fill="FFFFFF"/>
                <w:lang w:val="en-US" w:eastAsia="zh-CN" w:bidi="ar"/>
              </w:rPr>
              <w:t>山东康华生物医疗科技股份有限公司</w:t>
            </w:r>
          </w:p>
        </w:tc>
        <w:tc>
          <w:tcPr>
            <w:tcW w:w="16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8FA2DD">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方正仿宋_GBK" w:hAnsi="方正仿宋_GBK" w:eastAsia="方正仿宋_GBK" w:cs="方正仿宋_GBK"/>
                <w:kern w:val="0"/>
                <w:sz w:val="21"/>
                <w:szCs w:val="21"/>
                <w:shd w:val="clear" w:color="auto" w:fill="FFFFFF"/>
                <w:lang w:val="en-US" w:eastAsia="zh-CN" w:bidi="ar"/>
              </w:rPr>
            </w:pPr>
            <w:r>
              <w:rPr>
                <w:rFonts w:hint="eastAsia" w:ascii="方正仿宋_GBK" w:hAnsi="方正仿宋_GBK" w:eastAsia="方正仿宋_GBK" w:cs="方正仿宋_GBK"/>
                <w:kern w:val="0"/>
                <w:sz w:val="21"/>
                <w:szCs w:val="21"/>
                <w:shd w:val="clear" w:color="auto" w:fill="FFFFFF"/>
                <w:lang w:val="en-US" w:eastAsia="zh-CN" w:bidi="ar"/>
              </w:rPr>
              <w:t>100人份/盒</w:t>
            </w:r>
          </w:p>
        </w:tc>
        <w:tc>
          <w:tcPr>
            <w:tcW w:w="7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41C49D">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方正仿宋_GBK" w:hAnsi="方正仿宋_GBK" w:eastAsia="方正仿宋_GBK" w:cs="方正仿宋_GBK"/>
                <w:kern w:val="0"/>
                <w:sz w:val="21"/>
                <w:szCs w:val="21"/>
                <w:shd w:val="clear" w:color="auto" w:fill="FFFFFF"/>
                <w:lang w:val="en-US" w:eastAsia="zh-CN" w:bidi="ar"/>
              </w:rPr>
            </w:pPr>
            <w:r>
              <w:rPr>
                <w:rFonts w:hint="eastAsia" w:ascii="方正仿宋_GBK" w:hAnsi="方正仿宋_GBK" w:eastAsia="方正仿宋_GBK" w:cs="方正仿宋_GBK"/>
                <w:kern w:val="0"/>
                <w:sz w:val="21"/>
                <w:szCs w:val="21"/>
                <w:shd w:val="clear" w:color="auto" w:fill="FFFFFF"/>
                <w:lang w:val="en-US" w:eastAsia="zh-CN" w:bidi="ar"/>
              </w:rPr>
              <w:t>人份</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54E65F">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方正仿宋_GBK" w:hAnsi="方正仿宋_GBK" w:eastAsia="方正仿宋_GBK" w:cs="方正仿宋_GBK"/>
                <w:kern w:val="0"/>
                <w:sz w:val="21"/>
                <w:szCs w:val="21"/>
                <w:shd w:val="clear" w:color="auto" w:fill="FFFFFF"/>
                <w:lang w:val="en-US" w:eastAsia="zh-CN" w:bidi="ar"/>
              </w:rPr>
            </w:pPr>
            <w:r>
              <w:rPr>
                <w:rFonts w:hint="eastAsia" w:ascii="方正仿宋_GBK" w:hAnsi="方正仿宋_GBK" w:eastAsia="方正仿宋_GBK" w:cs="方正仿宋_GBK"/>
                <w:kern w:val="0"/>
                <w:sz w:val="21"/>
                <w:szCs w:val="21"/>
                <w:shd w:val="clear" w:color="auto" w:fill="FFFFFF"/>
                <w:lang w:val="en-US" w:eastAsia="zh-CN" w:bidi="ar"/>
              </w:rPr>
              <w:t xml:space="preserve">1.70 </w:t>
            </w:r>
          </w:p>
        </w:tc>
        <w:tc>
          <w:tcPr>
            <w:tcW w:w="8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287B5D">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方正仿宋_GBK" w:hAnsi="方正仿宋_GBK" w:eastAsia="方正仿宋_GBK" w:cs="方正仿宋_GBK"/>
                <w:kern w:val="0"/>
                <w:sz w:val="21"/>
                <w:szCs w:val="21"/>
                <w:shd w:val="clear" w:color="auto" w:fill="FFFFFF"/>
                <w:lang w:val="en-US" w:eastAsia="zh-CN" w:bidi="ar"/>
              </w:rPr>
            </w:pPr>
            <w:r>
              <w:rPr>
                <w:rFonts w:hint="eastAsia" w:ascii="方正仿宋_GBK" w:hAnsi="方正仿宋_GBK" w:eastAsia="方正仿宋_GBK" w:cs="方正仿宋_GBK"/>
                <w:kern w:val="0"/>
                <w:sz w:val="21"/>
                <w:szCs w:val="21"/>
                <w:shd w:val="clear" w:color="auto" w:fill="FFFFFF"/>
                <w:lang w:val="en-US" w:eastAsia="zh-CN" w:bidi="ar"/>
              </w:rPr>
              <w:t>1000</w:t>
            </w:r>
          </w:p>
        </w:tc>
        <w:tc>
          <w:tcPr>
            <w:tcW w:w="42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0F4215">
            <w:pPr>
              <w:keepNext w:val="0"/>
              <w:keepLines w:val="0"/>
              <w:pageBreakBefore w:val="0"/>
              <w:widowControl/>
              <w:numPr>
                <w:ilvl w:val="0"/>
                <w:numId w:val="0"/>
              </w:numPr>
              <w:suppressLineNumbers w:val="0"/>
              <w:kinsoku/>
              <w:wordWrap/>
              <w:overflowPunct/>
              <w:topLinePunct w:val="0"/>
              <w:autoSpaceDE/>
              <w:autoSpaceDN/>
              <w:bidi w:val="0"/>
              <w:adjustRightInd/>
              <w:snapToGrid/>
              <w:spacing w:line="240" w:lineRule="auto"/>
              <w:ind w:left="0" w:leftChars="0" w:firstLine="0" w:firstLineChars="0"/>
              <w:jc w:val="both"/>
              <w:textAlignment w:val="center"/>
              <w:rPr>
                <w:rFonts w:hint="default" w:ascii="方正仿宋_GBK" w:hAnsi="方正仿宋_GBK" w:eastAsia="方正仿宋_GBK" w:cs="方正仿宋_GBK"/>
                <w:kern w:val="0"/>
                <w:sz w:val="21"/>
                <w:szCs w:val="21"/>
                <w:shd w:val="clear" w:color="auto" w:fill="FFFFFF"/>
                <w:lang w:val="en-US" w:eastAsia="zh-CN" w:bidi="ar"/>
              </w:rPr>
            </w:pPr>
            <w:r>
              <w:rPr>
                <w:rFonts w:hint="eastAsia" w:ascii="方正仿宋_GBK" w:hAnsi="方正仿宋_GBK" w:eastAsia="方正仿宋_GBK" w:cs="方正仿宋_GBK"/>
                <w:kern w:val="0"/>
                <w:sz w:val="21"/>
                <w:szCs w:val="21"/>
                <w:shd w:val="clear" w:color="auto" w:fill="FFFFFF"/>
                <w:lang w:val="en-US" w:eastAsia="zh-CN" w:bidi="ar"/>
              </w:rPr>
              <w:t>要求试剂检测能够15-20min出结果</w:t>
            </w:r>
          </w:p>
        </w:tc>
        <w:tc>
          <w:tcPr>
            <w:tcW w:w="775" w:type="dxa"/>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605F56">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方正仿宋_GBK" w:hAnsi="方正仿宋_GBK" w:eastAsia="方正仿宋_GBK" w:cs="方正仿宋_GBK"/>
                <w:kern w:val="0"/>
                <w:sz w:val="21"/>
                <w:szCs w:val="21"/>
                <w:shd w:val="clear" w:color="auto" w:fill="FFFFFF"/>
                <w:lang w:val="en-US" w:eastAsia="zh-CN" w:bidi="ar"/>
              </w:rPr>
            </w:pPr>
          </w:p>
        </w:tc>
      </w:tr>
      <w:tr w14:paraId="357B8258">
        <w:tblPrEx>
          <w:shd w:val="clear" w:color="auto" w:fill="auto"/>
          <w:tblCellMar>
            <w:top w:w="0" w:type="dxa"/>
            <w:left w:w="0" w:type="dxa"/>
            <w:bottom w:w="0" w:type="dxa"/>
            <w:right w:w="0" w:type="dxa"/>
          </w:tblCellMar>
        </w:tblPrEx>
        <w:trPr>
          <w:trHeight w:val="826" w:hRule="atLeast"/>
        </w:trPr>
        <w:tc>
          <w:tcPr>
            <w:tcW w:w="701"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14:paraId="37908861">
            <w:pPr>
              <w:adjustRightInd w:val="0"/>
              <w:snapToGrid w:val="0"/>
              <w:spacing w:line="440" w:lineRule="exact"/>
              <w:jc w:val="left"/>
              <w:rPr>
                <w:rFonts w:hint="default" w:ascii="方正仿宋_GBK" w:hAnsi="方正仿宋_GBK" w:eastAsia="方正仿宋_GBK" w:cs="方正仿宋_GBK"/>
                <w:kern w:val="0"/>
                <w:sz w:val="21"/>
                <w:szCs w:val="21"/>
                <w:shd w:val="clear" w:color="auto" w:fill="FFFFFF"/>
                <w:lang w:val="en-US" w:eastAsia="zh-CN" w:bidi="ar"/>
              </w:rPr>
            </w:pPr>
            <w:r>
              <w:rPr>
                <w:rFonts w:hint="eastAsia" w:ascii="方正仿宋_GBK" w:hAnsi="方正仿宋_GBK" w:eastAsia="方正仿宋_GBK" w:cs="方正仿宋_GBK"/>
                <w:kern w:val="0"/>
                <w:sz w:val="21"/>
                <w:szCs w:val="21"/>
                <w:shd w:val="clear" w:color="auto" w:fill="FFFFFF"/>
                <w:lang w:val="en-US" w:eastAsia="zh-CN" w:bidi="ar"/>
              </w:rPr>
              <w:t>分包六</w:t>
            </w:r>
          </w:p>
        </w:tc>
        <w:tc>
          <w:tcPr>
            <w:tcW w:w="24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BC1303">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方正仿宋_GBK" w:hAnsi="方正仿宋_GBK" w:eastAsia="方正仿宋_GBK" w:cs="方正仿宋_GBK"/>
                <w:kern w:val="0"/>
                <w:sz w:val="21"/>
                <w:szCs w:val="21"/>
                <w:shd w:val="clear" w:color="auto" w:fill="FFFFFF"/>
                <w:lang w:val="en-US" w:eastAsia="zh-CN" w:bidi="ar"/>
              </w:rPr>
            </w:pPr>
            <w:r>
              <w:rPr>
                <w:rFonts w:hint="eastAsia" w:ascii="方正仿宋_GBK" w:hAnsi="方正仿宋_GBK" w:eastAsia="方正仿宋_GBK" w:cs="方正仿宋_GBK"/>
                <w:kern w:val="0"/>
                <w:sz w:val="21"/>
                <w:szCs w:val="21"/>
                <w:shd w:val="clear" w:color="auto" w:fill="FFFFFF"/>
                <w:lang w:val="en-US" w:eastAsia="zh-CN" w:bidi="ar"/>
              </w:rPr>
              <w:t>样本稀释液</w:t>
            </w:r>
          </w:p>
        </w:tc>
        <w:tc>
          <w:tcPr>
            <w:tcW w:w="18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88D576">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方正仿宋_GBK" w:hAnsi="方正仿宋_GBK" w:eastAsia="方正仿宋_GBK" w:cs="方正仿宋_GBK"/>
                <w:kern w:val="0"/>
                <w:sz w:val="21"/>
                <w:szCs w:val="21"/>
                <w:shd w:val="clear" w:color="auto" w:fill="FFFFFF"/>
                <w:lang w:val="en-US" w:eastAsia="zh-CN" w:bidi="ar"/>
              </w:rPr>
            </w:pPr>
            <w:r>
              <w:rPr>
                <w:rFonts w:hint="eastAsia" w:ascii="方正仿宋_GBK" w:hAnsi="方正仿宋_GBK" w:eastAsia="方正仿宋_GBK" w:cs="方正仿宋_GBK"/>
                <w:kern w:val="0"/>
                <w:sz w:val="21"/>
                <w:szCs w:val="21"/>
                <w:shd w:val="clear" w:color="auto" w:fill="FFFFFF"/>
                <w:lang w:val="en-US" w:eastAsia="zh-CN" w:bidi="ar"/>
              </w:rPr>
              <w:t>四川沃文特生物技术有限公司</w:t>
            </w:r>
          </w:p>
        </w:tc>
        <w:tc>
          <w:tcPr>
            <w:tcW w:w="16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90FB42">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方正仿宋_GBK" w:hAnsi="方正仿宋_GBK" w:eastAsia="方正仿宋_GBK" w:cs="方正仿宋_GBK"/>
                <w:kern w:val="0"/>
                <w:sz w:val="21"/>
                <w:szCs w:val="21"/>
                <w:shd w:val="clear" w:color="auto" w:fill="FFFFFF"/>
                <w:lang w:val="en-US" w:eastAsia="zh-CN" w:bidi="ar"/>
              </w:rPr>
            </w:pPr>
            <w:r>
              <w:rPr>
                <w:rFonts w:hint="eastAsia" w:ascii="方正仿宋_GBK" w:hAnsi="方正仿宋_GBK" w:eastAsia="方正仿宋_GBK" w:cs="方正仿宋_GBK"/>
                <w:kern w:val="0"/>
                <w:sz w:val="21"/>
                <w:szCs w:val="21"/>
                <w:shd w:val="clear" w:color="auto" w:fill="FFFFFF"/>
                <w:lang w:val="en-US" w:eastAsia="zh-CN" w:bidi="ar"/>
              </w:rPr>
              <w:t>2*2.8L桶/箱</w:t>
            </w:r>
          </w:p>
        </w:tc>
        <w:tc>
          <w:tcPr>
            <w:tcW w:w="7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ECC45B">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方正仿宋_GBK" w:hAnsi="方正仿宋_GBK" w:eastAsia="方正仿宋_GBK" w:cs="方正仿宋_GBK"/>
                <w:kern w:val="0"/>
                <w:sz w:val="21"/>
                <w:szCs w:val="21"/>
                <w:shd w:val="clear" w:color="auto" w:fill="FFFFFF"/>
                <w:lang w:val="en-US" w:eastAsia="zh-CN" w:bidi="ar"/>
              </w:rPr>
            </w:pPr>
            <w:r>
              <w:rPr>
                <w:rFonts w:hint="eastAsia" w:ascii="方正仿宋_GBK" w:hAnsi="方正仿宋_GBK" w:eastAsia="方正仿宋_GBK" w:cs="方正仿宋_GBK"/>
                <w:kern w:val="0"/>
                <w:sz w:val="21"/>
                <w:szCs w:val="21"/>
                <w:shd w:val="clear" w:color="auto" w:fill="FFFFFF"/>
                <w:lang w:val="en-US" w:eastAsia="zh-CN" w:bidi="ar"/>
              </w:rPr>
              <w:t>箱</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ED6DCE">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方正仿宋_GBK" w:hAnsi="方正仿宋_GBK" w:eastAsia="方正仿宋_GBK" w:cs="方正仿宋_GBK"/>
                <w:kern w:val="0"/>
                <w:sz w:val="21"/>
                <w:szCs w:val="21"/>
                <w:shd w:val="clear" w:color="auto" w:fill="FFFFFF"/>
                <w:lang w:val="en-US" w:eastAsia="zh-CN" w:bidi="ar"/>
              </w:rPr>
            </w:pPr>
            <w:r>
              <w:rPr>
                <w:rFonts w:hint="eastAsia" w:ascii="方正仿宋_GBK" w:hAnsi="方正仿宋_GBK" w:eastAsia="方正仿宋_GBK" w:cs="方正仿宋_GBK"/>
                <w:kern w:val="0"/>
                <w:sz w:val="21"/>
                <w:szCs w:val="21"/>
                <w:shd w:val="clear" w:color="auto" w:fill="FFFFFF"/>
                <w:lang w:val="en-US" w:eastAsia="zh-CN" w:bidi="ar"/>
              </w:rPr>
              <w:t>700</w:t>
            </w:r>
          </w:p>
        </w:tc>
        <w:tc>
          <w:tcPr>
            <w:tcW w:w="8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12DE35">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方正仿宋_GBK" w:hAnsi="方正仿宋_GBK" w:eastAsia="方正仿宋_GBK" w:cs="方正仿宋_GBK"/>
                <w:kern w:val="0"/>
                <w:sz w:val="21"/>
                <w:szCs w:val="21"/>
                <w:shd w:val="clear" w:color="auto" w:fill="FFFFFF"/>
                <w:lang w:val="en-US" w:eastAsia="zh-CN" w:bidi="ar"/>
              </w:rPr>
            </w:pPr>
            <w:r>
              <w:rPr>
                <w:rFonts w:hint="eastAsia" w:ascii="方正仿宋_GBK" w:hAnsi="方正仿宋_GBK" w:eastAsia="方正仿宋_GBK" w:cs="方正仿宋_GBK"/>
                <w:kern w:val="0"/>
                <w:sz w:val="21"/>
                <w:szCs w:val="21"/>
                <w:shd w:val="clear" w:color="auto" w:fill="FFFFFF"/>
                <w:lang w:val="en-US" w:eastAsia="zh-CN" w:bidi="ar"/>
              </w:rPr>
              <w:t>5</w:t>
            </w:r>
          </w:p>
        </w:tc>
        <w:tc>
          <w:tcPr>
            <w:tcW w:w="4263"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14:paraId="315F1FC8">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方正仿宋_GBK" w:hAnsi="方正仿宋_GBK" w:eastAsia="方正仿宋_GBK" w:cs="方正仿宋_GBK"/>
                <w:kern w:val="0"/>
                <w:sz w:val="21"/>
                <w:szCs w:val="21"/>
                <w:shd w:val="clear" w:color="auto" w:fill="FFFFFF"/>
                <w:lang w:val="en-US" w:eastAsia="zh-CN" w:bidi="ar"/>
              </w:rPr>
            </w:pPr>
            <w:r>
              <w:rPr>
                <w:rFonts w:hint="eastAsia" w:ascii="方正仿宋_GBK" w:hAnsi="方正仿宋_GBK" w:eastAsia="方正仿宋_GBK" w:cs="方正仿宋_GBK"/>
                <w:kern w:val="0"/>
                <w:sz w:val="21"/>
                <w:szCs w:val="21"/>
                <w:shd w:val="clear" w:color="auto" w:fill="FFFFFF"/>
                <w:lang w:val="en-US" w:eastAsia="zh-CN" w:bidi="ar"/>
              </w:rPr>
              <w:t>1.用于对待测样本进行稀释，液化。以便于使2用体外诊断试剂或仪器对待测物进行检测。其本身并不直接参与检测</w:t>
            </w:r>
          </w:p>
          <w:p w14:paraId="2A2050F1">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方正仿宋_GBK" w:hAnsi="方正仿宋_GBK" w:eastAsia="方正仿宋_GBK" w:cs="方正仿宋_GBK"/>
                <w:kern w:val="0"/>
                <w:sz w:val="21"/>
                <w:szCs w:val="21"/>
                <w:shd w:val="clear" w:color="auto" w:fill="FFFFFF"/>
                <w:lang w:val="en-US" w:eastAsia="zh-CN" w:bidi="ar"/>
              </w:rPr>
            </w:pPr>
            <w:r>
              <w:rPr>
                <w:rFonts w:hint="eastAsia" w:ascii="方正仿宋_GBK" w:hAnsi="方正仿宋_GBK" w:eastAsia="方正仿宋_GBK" w:cs="方正仿宋_GBK"/>
                <w:kern w:val="0"/>
                <w:sz w:val="21"/>
                <w:szCs w:val="21"/>
                <w:shd w:val="clear" w:color="auto" w:fill="FFFFFF"/>
                <w:lang w:val="en-US" w:eastAsia="zh-CN" w:bidi="ar"/>
              </w:rPr>
              <w:t>2.本品由于体外定性检测人粪便样本中的轮状病毒抗原、腺病毒抗原</w:t>
            </w:r>
          </w:p>
          <w:p w14:paraId="53D16300">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方正仿宋_GBK" w:hAnsi="方正仿宋_GBK" w:eastAsia="方正仿宋_GBK" w:cs="方正仿宋_GBK"/>
                <w:kern w:val="0"/>
                <w:sz w:val="21"/>
                <w:szCs w:val="21"/>
                <w:shd w:val="clear" w:color="auto" w:fill="FFFFFF"/>
                <w:lang w:val="en-US" w:eastAsia="zh-CN" w:bidi="ar"/>
              </w:rPr>
            </w:pPr>
            <w:r>
              <w:rPr>
                <w:rFonts w:hint="eastAsia" w:ascii="方正仿宋_GBK" w:hAnsi="方正仿宋_GBK" w:eastAsia="方正仿宋_GBK" w:cs="方正仿宋_GBK"/>
                <w:kern w:val="0"/>
                <w:sz w:val="21"/>
                <w:szCs w:val="21"/>
                <w:shd w:val="clear" w:color="auto" w:fill="FFFFFF"/>
                <w:lang w:val="en-US" w:eastAsia="zh-CN" w:bidi="ar"/>
              </w:rPr>
              <w:t>3.粪便检测系列分析仪用的浓缩清洗液</w:t>
            </w:r>
          </w:p>
          <w:p w14:paraId="4A05E79D">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方正仿宋_GBK" w:hAnsi="方正仿宋_GBK" w:eastAsia="方正仿宋_GBK" w:cs="方正仿宋_GBK"/>
                <w:kern w:val="0"/>
                <w:sz w:val="21"/>
                <w:szCs w:val="21"/>
                <w:shd w:val="clear" w:color="auto" w:fill="FFFFFF"/>
                <w:lang w:val="en-US" w:eastAsia="zh-CN" w:bidi="ar"/>
              </w:rPr>
            </w:pPr>
            <w:r>
              <w:rPr>
                <w:rFonts w:hint="eastAsia" w:ascii="方正仿宋_GBK" w:hAnsi="方正仿宋_GBK" w:eastAsia="方正仿宋_GBK" w:cs="方正仿宋_GBK"/>
                <w:kern w:val="0"/>
                <w:sz w:val="21"/>
                <w:szCs w:val="21"/>
                <w:shd w:val="clear" w:color="auto" w:fill="FFFFFF"/>
                <w:lang w:val="en-US" w:eastAsia="zh-CN" w:bidi="ar"/>
              </w:rPr>
              <w:t>4.粪便检测系列分析仪用的样本采集管</w:t>
            </w:r>
          </w:p>
          <w:p w14:paraId="0B0905A6">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方正仿宋_GBK" w:hAnsi="方正仿宋_GBK" w:eastAsia="方正仿宋_GBK" w:cs="方正仿宋_GBK"/>
                <w:kern w:val="0"/>
                <w:sz w:val="21"/>
                <w:szCs w:val="21"/>
                <w:shd w:val="clear" w:color="auto" w:fill="FFFFFF"/>
                <w:lang w:val="en-US" w:eastAsia="zh-CN" w:bidi="ar"/>
              </w:rPr>
            </w:pPr>
            <w:r>
              <w:rPr>
                <w:rFonts w:hint="eastAsia" w:ascii="方正仿宋_GBK" w:hAnsi="方正仿宋_GBK" w:eastAsia="方正仿宋_GBK" w:cs="方正仿宋_GBK"/>
                <w:kern w:val="0"/>
                <w:sz w:val="21"/>
                <w:szCs w:val="21"/>
                <w:shd w:val="clear" w:color="auto" w:fill="FFFFFF"/>
                <w:lang w:val="en-US" w:eastAsia="zh-CN" w:bidi="ar"/>
              </w:rPr>
              <w:t>5.粪便检测系列分析仪用的冲洗液</w:t>
            </w:r>
          </w:p>
          <w:p w14:paraId="04F7E941">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方正仿宋_GBK" w:hAnsi="方正仿宋_GBK" w:eastAsia="方正仿宋_GBK" w:cs="方正仿宋_GBK"/>
                <w:kern w:val="0"/>
                <w:sz w:val="21"/>
                <w:szCs w:val="21"/>
                <w:shd w:val="clear" w:color="auto" w:fill="FFFFFF"/>
                <w:lang w:val="en-US" w:eastAsia="zh-CN" w:bidi="ar"/>
              </w:rPr>
            </w:pPr>
            <w:r>
              <w:rPr>
                <w:rFonts w:hint="eastAsia" w:ascii="方正仿宋_GBK" w:hAnsi="方正仿宋_GBK" w:eastAsia="方正仿宋_GBK" w:cs="方正仿宋_GBK"/>
                <w:kern w:val="0"/>
                <w:sz w:val="21"/>
                <w:szCs w:val="21"/>
                <w:shd w:val="clear" w:color="auto" w:fill="FFFFFF"/>
                <w:lang w:val="en-US" w:eastAsia="zh-CN" w:bidi="ar"/>
              </w:rPr>
              <w:t>6.本品由于体外定性检测人粪便样本中的血红蛋白（Hb），在临床中作为消化道出血等疾病的辅助诊断试剂</w:t>
            </w:r>
          </w:p>
          <w:p w14:paraId="7C165277">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方正仿宋_GBK" w:hAnsi="方正仿宋_GBK" w:eastAsia="方正仿宋_GBK" w:cs="方正仿宋_GBK"/>
                <w:kern w:val="0"/>
                <w:sz w:val="21"/>
                <w:szCs w:val="21"/>
                <w:shd w:val="clear" w:color="auto" w:fill="FFFFFF"/>
                <w:lang w:val="en-US" w:eastAsia="zh-CN" w:bidi="ar"/>
              </w:rPr>
            </w:pPr>
            <w:r>
              <w:rPr>
                <w:rFonts w:hint="eastAsia" w:ascii="方正仿宋_GBK" w:hAnsi="方正仿宋_GBK" w:eastAsia="方正仿宋_GBK" w:cs="方正仿宋_GBK"/>
                <w:kern w:val="0"/>
                <w:sz w:val="21"/>
                <w:szCs w:val="21"/>
                <w:shd w:val="clear" w:color="auto" w:fill="FFFFFF"/>
                <w:lang w:val="en-US" w:eastAsia="zh-CN" w:bidi="ar"/>
              </w:rPr>
              <w:t>7.本试剂盒用于体外定性检测人粪便样本中的转铁蛋白，在临床中作为消化道出血等疾病的辅助诊断试剂。</w:t>
            </w:r>
          </w:p>
          <w:p w14:paraId="42FF0956">
            <w:pPr>
              <w:keepNext w:val="0"/>
              <w:keepLines w:val="0"/>
              <w:pageBreakBefore w:val="0"/>
              <w:widowControl/>
              <w:suppressLineNumbers w:val="0"/>
              <w:kinsoku/>
              <w:wordWrap/>
              <w:overflowPunct/>
              <w:topLinePunct w:val="0"/>
              <w:autoSpaceDE/>
              <w:autoSpaceDN/>
              <w:bidi w:val="0"/>
              <w:adjustRightInd/>
              <w:snapToGrid/>
              <w:spacing w:line="240" w:lineRule="auto"/>
              <w:jc w:val="both"/>
              <w:textAlignment w:val="center"/>
              <w:rPr>
                <w:rFonts w:hint="eastAsia" w:ascii="方正仿宋_GBK" w:hAnsi="方正仿宋_GBK" w:eastAsia="方正仿宋_GBK" w:cs="方正仿宋_GBK"/>
                <w:kern w:val="0"/>
                <w:sz w:val="21"/>
                <w:szCs w:val="21"/>
                <w:shd w:val="clear" w:color="auto" w:fill="FFFFFF"/>
                <w:lang w:val="en-US" w:eastAsia="zh-CN" w:bidi="ar"/>
              </w:rPr>
            </w:pPr>
            <w:r>
              <w:rPr>
                <w:rFonts w:hint="eastAsia" w:ascii="方正仿宋_GBK" w:hAnsi="方正仿宋_GBK" w:eastAsia="方正仿宋_GBK" w:cs="方正仿宋_GBK"/>
                <w:kern w:val="0"/>
                <w:sz w:val="21"/>
                <w:szCs w:val="21"/>
                <w:shd w:val="clear" w:color="auto" w:fill="FFFFFF"/>
                <w:lang w:val="en-US" w:eastAsia="zh-CN" w:bidi="ar"/>
              </w:rPr>
              <w:t>8.满足配套设备：全自动大便分析仪（沃文特FA180)</w:t>
            </w:r>
          </w:p>
        </w:tc>
        <w:tc>
          <w:tcPr>
            <w:tcW w:w="775" w:type="dxa"/>
            <w:vMerge w:val="restart"/>
            <w:tcBorders>
              <w:left w:val="single" w:color="000000" w:sz="4" w:space="0"/>
              <w:right w:val="single" w:color="000000" w:sz="4" w:space="0"/>
            </w:tcBorders>
            <w:shd w:val="clear" w:color="auto" w:fill="auto"/>
            <w:tcMar>
              <w:top w:w="15" w:type="dxa"/>
              <w:left w:w="15" w:type="dxa"/>
              <w:right w:w="15" w:type="dxa"/>
            </w:tcMar>
            <w:vAlign w:val="center"/>
          </w:tcPr>
          <w:p w14:paraId="73DA1668">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default" w:ascii="方正仿宋_GBK" w:hAnsi="方正仿宋_GBK" w:eastAsia="方正仿宋_GBK" w:cs="方正仿宋_GBK"/>
                <w:kern w:val="0"/>
                <w:sz w:val="21"/>
                <w:szCs w:val="21"/>
                <w:shd w:val="clear" w:color="auto" w:fill="FFFFFF"/>
                <w:lang w:val="en-US" w:eastAsia="zh-CN" w:bidi="ar"/>
              </w:rPr>
            </w:pPr>
            <w:r>
              <w:rPr>
                <w:rFonts w:hint="eastAsia" w:ascii="方正仿宋_GBK" w:hAnsi="方正仿宋_GBK" w:eastAsia="方正仿宋_GBK" w:cs="方正仿宋_GBK"/>
                <w:kern w:val="0"/>
                <w:sz w:val="21"/>
                <w:szCs w:val="21"/>
                <w:shd w:val="clear" w:color="auto" w:fill="FFFFFF"/>
                <w:lang w:val="en-US" w:eastAsia="zh-CN" w:bidi="ar"/>
              </w:rPr>
              <w:t>检验科</w:t>
            </w:r>
          </w:p>
        </w:tc>
      </w:tr>
      <w:tr w14:paraId="7E650D98">
        <w:tblPrEx>
          <w:shd w:val="clear" w:color="auto" w:fill="auto"/>
          <w:tblCellMar>
            <w:top w:w="0" w:type="dxa"/>
            <w:left w:w="0" w:type="dxa"/>
            <w:bottom w:w="0" w:type="dxa"/>
            <w:right w:w="0" w:type="dxa"/>
          </w:tblCellMar>
        </w:tblPrEx>
        <w:trPr>
          <w:trHeight w:val="826" w:hRule="atLeast"/>
        </w:trPr>
        <w:tc>
          <w:tcPr>
            <w:tcW w:w="701"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6BAEDAC7">
            <w:pPr>
              <w:adjustRightInd w:val="0"/>
              <w:snapToGrid w:val="0"/>
              <w:spacing w:line="440" w:lineRule="exact"/>
              <w:jc w:val="left"/>
              <w:rPr>
                <w:rFonts w:hint="eastAsia" w:ascii="方正仿宋_GBK" w:hAnsi="方正仿宋_GBK" w:eastAsia="方正仿宋_GBK" w:cs="方正仿宋_GBK"/>
                <w:kern w:val="0"/>
                <w:sz w:val="21"/>
                <w:szCs w:val="21"/>
                <w:shd w:val="clear" w:color="auto" w:fill="FFFFFF"/>
                <w:lang w:val="en-US" w:eastAsia="zh-CN" w:bidi="ar"/>
              </w:rPr>
            </w:pPr>
          </w:p>
        </w:tc>
        <w:tc>
          <w:tcPr>
            <w:tcW w:w="24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523621">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方正仿宋_GBK" w:hAnsi="方正仿宋_GBK" w:eastAsia="方正仿宋_GBK" w:cs="方正仿宋_GBK"/>
                <w:kern w:val="0"/>
                <w:sz w:val="21"/>
                <w:szCs w:val="21"/>
                <w:shd w:val="clear" w:color="auto" w:fill="FFFFFF"/>
                <w:lang w:val="en-US" w:eastAsia="zh-CN" w:bidi="ar"/>
              </w:rPr>
            </w:pPr>
            <w:r>
              <w:rPr>
                <w:rFonts w:hint="eastAsia" w:ascii="方正仿宋_GBK" w:hAnsi="方正仿宋_GBK" w:eastAsia="方正仿宋_GBK" w:cs="方正仿宋_GBK"/>
                <w:kern w:val="0"/>
                <w:sz w:val="21"/>
                <w:szCs w:val="21"/>
                <w:shd w:val="clear" w:color="auto" w:fill="FFFFFF"/>
                <w:lang w:val="en-US" w:eastAsia="zh-CN" w:bidi="ar"/>
              </w:rPr>
              <w:t>A群轮状病毒抗原检测试剂盒（胶体金法）</w:t>
            </w:r>
          </w:p>
        </w:tc>
        <w:tc>
          <w:tcPr>
            <w:tcW w:w="18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C8A05F">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方正仿宋_GBK" w:hAnsi="方正仿宋_GBK" w:eastAsia="方正仿宋_GBK" w:cs="方正仿宋_GBK"/>
                <w:kern w:val="0"/>
                <w:sz w:val="21"/>
                <w:szCs w:val="21"/>
                <w:shd w:val="clear" w:color="auto" w:fill="FFFFFF"/>
                <w:lang w:val="en-US" w:eastAsia="zh-CN" w:bidi="ar"/>
              </w:rPr>
            </w:pPr>
            <w:r>
              <w:rPr>
                <w:rFonts w:hint="eastAsia" w:ascii="方正仿宋_GBK" w:hAnsi="方正仿宋_GBK" w:eastAsia="方正仿宋_GBK" w:cs="方正仿宋_GBK"/>
                <w:kern w:val="0"/>
                <w:sz w:val="21"/>
                <w:szCs w:val="21"/>
                <w:shd w:val="clear" w:color="auto" w:fill="FFFFFF"/>
                <w:lang w:val="en-US" w:eastAsia="zh-CN" w:bidi="ar"/>
              </w:rPr>
              <w:t>四川沃文特生物技术有限公司</w:t>
            </w:r>
          </w:p>
        </w:tc>
        <w:tc>
          <w:tcPr>
            <w:tcW w:w="16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400D57">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方正仿宋_GBK" w:hAnsi="方正仿宋_GBK" w:eastAsia="方正仿宋_GBK" w:cs="方正仿宋_GBK"/>
                <w:kern w:val="0"/>
                <w:sz w:val="21"/>
                <w:szCs w:val="21"/>
                <w:shd w:val="clear" w:color="auto" w:fill="FFFFFF"/>
                <w:lang w:val="en-US" w:eastAsia="zh-CN" w:bidi="ar"/>
              </w:rPr>
            </w:pPr>
            <w:r>
              <w:rPr>
                <w:rFonts w:hint="eastAsia" w:ascii="方正仿宋_GBK" w:hAnsi="方正仿宋_GBK" w:eastAsia="方正仿宋_GBK" w:cs="方正仿宋_GBK"/>
                <w:kern w:val="0"/>
                <w:sz w:val="21"/>
                <w:szCs w:val="21"/>
                <w:shd w:val="clear" w:color="auto" w:fill="FFFFFF"/>
                <w:lang w:val="en-US" w:eastAsia="zh-CN" w:bidi="ar"/>
              </w:rPr>
              <w:t>50人份/盒</w:t>
            </w:r>
          </w:p>
        </w:tc>
        <w:tc>
          <w:tcPr>
            <w:tcW w:w="7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A8E2E1">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方正仿宋_GBK" w:hAnsi="方正仿宋_GBK" w:eastAsia="方正仿宋_GBK" w:cs="方正仿宋_GBK"/>
                <w:kern w:val="0"/>
                <w:sz w:val="21"/>
                <w:szCs w:val="21"/>
                <w:shd w:val="clear" w:color="auto" w:fill="FFFFFF"/>
                <w:lang w:val="en-US" w:eastAsia="zh-CN" w:bidi="ar"/>
              </w:rPr>
            </w:pPr>
            <w:r>
              <w:rPr>
                <w:rFonts w:hint="eastAsia" w:ascii="方正仿宋_GBK" w:hAnsi="方正仿宋_GBK" w:eastAsia="方正仿宋_GBK" w:cs="方正仿宋_GBK"/>
                <w:kern w:val="0"/>
                <w:sz w:val="21"/>
                <w:szCs w:val="21"/>
                <w:shd w:val="clear" w:color="auto" w:fill="FFFFFF"/>
                <w:lang w:val="en-US" w:eastAsia="zh-CN" w:bidi="ar"/>
              </w:rPr>
              <w:t>盒</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E759AA">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方正仿宋_GBK" w:hAnsi="方正仿宋_GBK" w:eastAsia="方正仿宋_GBK" w:cs="方正仿宋_GBK"/>
                <w:kern w:val="0"/>
                <w:sz w:val="21"/>
                <w:szCs w:val="21"/>
                <w:shd w:val="clear" w:color="auto" w:fill="FFFFFF"/>
                <w:lang w:val="en-US" w:eastAsia="zh-CN" w:bidi="ar"/>
              </w:rPr>
            </w:pPr>
            <w:r>
              <w:rPr>
                <w:rFonts w:hint="eastAsia" w:ascii="方正仿宋_GBK" w:hAnsi="方正仿宋_GBK" w:eastAsia="方正仿宋_GBK" w:cs="方正仿宋_GBK"/>
                <w:kern w:val="0"/>
                <w:sz w:val="21"/>
                <w:szCs w:val="21"/>
                <w:shd w:val="clear" w:color="auto" w:fill="FFFFFF"/>
                <w:lang w:val="en-US" w:eastAsia="zh-CN" w:bidi="ar"/>
              </w:rPr>
              <w:t>500</w:t>
            </w:r>
          </w:p>
        </w:tc>
        <w:tc>
          <w:tcPr>
            <w:tcW w:w="8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4455A6">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方正仿宋_GBK" w:hAnsi="方正仿宋_GBK" w:eastAsia="方正仿宋_GBK" w:cs="方正仿宋_GBK"/>
                <w:kern w:val="0"/>
                <w:sz w:val="21"/>
                <w:szCs w:val="21"/>
                <w:shd w:val="clear" w:color="auto" w:fill="FFFFFF"/>
                <w:lang w:val="en-US" w:eastAsia="zh-CN" w:bidi="ar"/>
              </w:rPr>
            </w:pPr>
            <w:r>
              <w:rPr>
                <w:rFonts w:hint="eastAsia" w:ascii="方正仿宋_GBK" w:hAnsi="方正仿宋_GBK" w:eastAsia="方正仿宋_GBK" w:cs="方正仿宋_GBK"/>
                <w:kern w:val="0"/>
                <w:sz w:val="21"/>
                <w:szCs w:val="21"/>
                <w:shd w:val="clear" w:color="auto" w:fill="FFFFFF"/>
                <w:lang w:val="en-US" w:eastAsia="zh-CN" w:bidi="ar"/>
              </w:rPr>
              <w:t>7</w:t>
            </w:r>
          </w:p>
        </w:tc>
        <w:tc>
          <w:tcPr>
            <w:tcW w:w="4263"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6B51E6A7">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方正仿宋_GBK" w:hAnsi="方正仿宋_GBK" w:eastAsia="方正仿宋_GBK" w:cs="方正仿宋_GBK"/>
                <w:kern w:val="0"/>
                <w:sz w:val="21"/>
                <w:szCs w:val="21"/>
                <w:shd w:val="clear" w:color="auto" w:fill="FFFFFF"/>
                <w:lang w:val="en-US" w:eastAsia="zh-CN" w:bidi="ar"/>
              </w:rPr>
            </w:pPr>
          </w:p>
        </w:tc>
        <w:tc>
          <w:tcPr>
            <w:tcW w:w="775"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487458C1">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方正仿宋_GBK" w:hAnsi="方正仿宋_GBK" w:eastAsia="方正仿宋_GBK" w:cs="方正仿宋_GBK"/>
                <w:kern w:val="0"/>
                <w:sz w:val="21"/>
                <w:szCs w:val="21"/>
                <w:shd w:val="clear" w:color="auto" w:fill="FFFFFF"/>
                <w:lang w:val="en-US" w:eastAsia="zh-CN" w:bidi="ar"/>
              </w:rPr>
            </w:pPr>
          </w:p>
        </w:tc>
      </w:tr>
      <w:tr w14:paraId="63EC6353">
        <w:tblPrEx>
          <w:shd w:val="clear" w:color="auto" w:fill="auto"/>
          <w:tblCellMar>
            <w:top w:w="0" w:type="dxa"/>
            <w:left w:w="0" w:type="dxa"/>
            <w:bottom w:w="0" w:type="dxa"/>
            <w:right w:w="0" w:type="dxa"/>
          </w:tblCellMar>
        </w:tblPrEx>
        <w:trPr>
          <w:trHeight w:val="826" w:hRule="atLeast"/>
        </w:trPr>
        <w:tc>
          <w:tcPr>
            <w:tcW w:w="701"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19262AD3">
            <w:pPr>
              <w:adjustRightInd w:val="0"/>
              <w:snapToGrid w:val="0"/>
              <w:spacing w:line="440" w:lineRule="exact"/>
              <w:jc w:val="left"/>
              <w:rPr>
                <w:rFonts w:hint="eastAsia" w:ascii="方正仿宋_GBK" w:hAnsi="方正仿宋_GBK" w:eastAsia="方正仿宋_GBK" w:cs="方正仿宋_GBK"/>
                <w:kern w:val="0"/>
                <w:sz w:val="21"/>
                <w:szCs w:val="21"/>
                <w:shd w:val="clear" w:color="auto" w:fill="FFFFFF"/>
                <w:lang w:val="en-US" w:eastAsia="zh-CN" w:bidi="ar"/>
              </w:rPr>
            </w:pPr>
          </w:p>
        </w:tc>
        <w:tc>
          <w:tcPr>
            <w:tcW w:w="24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C69F64">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方正仿宋_GBK" w:hAnsi="方正仿宋_GBK" w:eastAsia="方正仿宋_GBK" w:cs="方正仿宋_GBK"/>
                <w:kern w:val="0"/>
                <w:sz w:val="21"/>
                <w:szCs w:val="21"/>
                <w:shd w:val="clear" w:color="auto" w:fill="FFFFFF"/>
                <w:lang w:val="en-US" w:eastAsia="zh-CN" w:bidi="ar"/>
              </w:rPr>
            </w:pPr>
            <w:r>
              <w:rPr>
                <w:rFonts w:hint="eastAsia" w:ascii="方正仿宋_GBK" w:hAnsi="方正仿宋_GBK" w:eastAsia="方正仿宋_GBK" w:cs="方正仿宋_GBK"/>
                <w:kern w:val="0"/>
                <w:sz w:val="21"/>
                <w:szCs w:val="21"/>
                <w:shd w:val="clear" w:color="auto" w:fill="FFFFFF"/>
                <w:lang w:val="en-US" w:eastAsia="zh-CN" w:bidi="ar"/>
              </w:rPr>
              <w:t xml:space="preserve"> 浓缩清洗液</w:t>
            </w:r>
          </w:p>
        </w:tc>
        <w:tc>
          <w:tcPr>
            <w:tcW w:w="18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17A092">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方正仿宋_GBK" w:hAnsi="方正仿宋_GBK" w:eastAsia="方正仿宋_GBK" w:cs="方正仿宋_GBK"/>
                <w:kern w:val="0"/>
                <w:sz w:val="21"/>
                <w:szCs w:val="21"/>
                <w:shd w:val="clear" w:color="auto" w:fill="FFFFFF"/>
                <w:lang w:val="en-US" w:eastAsia="zh-CN" w:bidi="ar"/>
              </w:rPr>
            </w:pPr>
            <w:r>
              <w:rPr>
                <w:rFonts w:hint="eastAsia" w:ascii="方正仿宋_GBK" w:hAnsi="方正仿宋_GBK" w:eastAsia="方正仿宋_GBK" w:cs="方正仿宋_GBK"/>
                <w:kern w:val="0"/>
                <w:sz w:val="21"/>
                <w:szCs w:val="21"/>
                <w:shd w:val="clear" w:color="auto" w:fill="FFFFFF"/>
                <w:lang w:val="en-US" w:eastAsia="zh-CN" w:bidi="ar"/>
              </w:rPr>
              <w:t>四川沃文特生物技术有限公司</w:t>
            </w:r>
          </w:p>
        </w:tc>
        <w:tc>
          <w:tcPr>
            <w:tcW w:w="16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258ABC">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方正仿宋_GBK" w:hAnsi="方正仿宋_GBK" w:eastAsia="方正仿宋_GBK" w:cs="方正仿宋_GBK"/>
                <w:kern w:val="0"/>
                <w:sz w:val="21"/>
                <w:szCs w:val="21"/>
                <w:shd w:val="clear" w:color="auto" w:fill="FFFFFF"/>
                <w:lang w:val="en-US" w:eastAsia="zh-CN" w:bidi="ar"/>
              </w:rPr>
            </w:pPr>
            <w:r>
              <w:rPr>
                <w:rFonts w:hint="eastAsia" w:ascii="方正仿宋_GBK" w:hAnsi="方正仿宋_GBK" w:eastAsia="方正仿宋_GBK" w:cs="方正仿宋_GBK"/>
                <w:kern w:val="0"/>
                <w:sz w:val="21"/>
                <w:szCs w:val="21"/>
                <w:shd w:val="clear" w:color="auto" w:fill="FFFFFF"/>
                <w:lang w:val="en-US" w:eastAsia="zh-CN" w:bidi="ar"/>
              </w:rPr>
              <w:t>10×10ml/盒</w:t>
            </w:r>
          </w:p>
        </w:tc>
        <w:tc>
          <w:tcPr>
            <w:tcW w:w="7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877FE8">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方正仿宋_GBK" w:hAnsi="方正仿宋_GBK" w:eastAsia="方正仿宋_GBK" w:cs="方正仿宋_GBK"/>
                <w:kern w:val="0"/>
                <w:sz w:val="21"/>
                <w:szCs w:val="21"/>
                <w:shd w:val="clear" w:color="auto" w:fill="FFFFFF"/>
                <w:lang w:val="en-US" w:eastAsia="zh-CN" w:bidi="ar"/>
              </w:rPr>
            </w:pPr>
            <w:r>
              <w:rPr>
                <w:rFonts w:hint="eastAsia" w:ascii="方正仿宋_GBK" w:hAnsi="方正仿宋_GBK" w:eastAsia="方正仿宋_GBK" w:cs="方正仿宋_GBK"/>
                <w:kern w:val="0"/>
                <w:sz w:val="21"/>
                <w:szCs w:val="21"/>
                <w:shd w:val="clear" w:color="auto" w:fill="FFFFFF"/>
                <w:lang w:val="en-US" w:eastAsia="zh-CN" w:bidi="ar"/>
              </w:rPr>
              <w:t>盒</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5B76D1">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方正仿宋_GBK" w:hAnsi="方正仿宋_GBK" w:eastAsia="方正仿宋_GBK" w:cs="方正仿宋_GBK"/>
                <w:kern w:val="0"/>
                <w:sz w:val="21"/>
                <w:szCs w:val="21"/>
                <w:shd w:val="clear" w:color="auto" w:fill="FFFFFF"/>
                <w:lang w:val="en-US" w:eastAsia="zh-CN" w:bidi="ar"/>
              </w:rPr>
            </w:pPr>
            <w:r>
              <w:rPr>
                <w:rFonts w:hint="eastAsia" w:ascii="方正仿宋_GBK" w:hAnsi="方正仿宋_GBK" w:eastAsia="方正仿宋_GBK" w:cs="方正仿宋_GBK"/>
                <w:kern w:val="0"/>
                <w:sz w:val="21"/>
                <w:szCs w:val="21"/>
                <w:shd w:val="clear" w:color="auto" w:fill="FFFFFF"/>
                <w:lang w:val="en-US" w:eastAsia="zh-CN" w:bidi="ar"/>
              </w:rPr>
              <w:t>234</w:t>
            </w:r>
          </w:p>
        </w:tc>
        <w:tc>
          <w:tcPr>
            <w:tcW w:w="8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5ED7B9">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方正仿宋_GBK" w:hAnsi="方正仿宋_GBK" w:eastAsia="方正仿宋_GBK" w:cs="方正仿宋_GBK"/>
                <w:kern w:val="0"/>
                <w:sz w:val="21"/>
                <w:szCs w:val="21"/>
                <w:shd w:val="clear" w:color="auto" w:fill="FFFFFF"/>
                <w:lang w:val="en-US" w:eastAsia="zh-CN" w:bidi="ar"/>
              </w:rPr>
            </w:pPr>
            <w:r>
              <w:rPr>
                <w:rFonts w:hint="eastAsia" w:ascii="方正仿宋_GBK" w:hAnsi="方正仿宋_GBK" w:eastAsia="方正仿宋_GBK" w:cs="方正仿宋_GBK"/>
                <w:kern w:val="0"/>
                <w:sz w:val="21"/>
                <w:szCs w:val="21"/>
                <w:shd w:val="clear" w:color="auto" w:fill="FFFFFF"/>
                <w:lang w:val="en-US" w:eastAsia="zh-CN" w:bidi="ar"/>
              </w:rPr>
              <w:t>4</w:t>
            </w:r>
          </w:p>
        </w:tc>
        <w:tc>
          <w:tcPr>
            <w:tcW w:w="4263"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73E1E756">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方正仿宋_GBK" w:hAnsi="方正仿宋_GBK" w:eastAsia="方正仿宋_GBK" w:cs="方正仿宋_GBK"/>
                <w:kern w:val="0"/>
                <w:sz w:val="21"/>
                <w:szCs w:val="21"/>
                <w:shd w:val="clear" w:color="auto" w:fill="FFFFFF"/>
                <w:lang w:val="en-US" w:eastAsia="zh-CN" w:bidi="ar"/>
              </w:rPr>
            </w:pPr>
          </w:p>
        </w:tc>
        <w:tc>
          <w:tcPr>
            <w:tcW w:w="775"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74A1C700">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方正仿宋_GBK" w:hAnsi="方正仿宋_GBK" w:eastAsia="方正仿宋_GBK" w:cs="方正仿宋_GBK"/>
                <w:kern w:val="0"/>
                <w:sz w:val="21"/>
                <w:szCs w:val="21"/>
                <w:shd w:val="clear" w:color="auto" w:fill="FFFFFF"/>
                <w:lang w:val="en-US" w:eastAsia="zh-CN" w:bidi="ar"/>
              </w:rPr>
            </w:pPr>
          </w:p>
        </w:tc>
      </w:tr>
      <w:tr w14:paraId="36F29EA7">
        <w:tblPrEx>
          <w:shd w:val="clear" w:color="auto" w:fill="auto"/>
          <w:tblCellMar>
            <w:top w:w="0" w:type="dxa"/>
            <w:left w:w="0" w:type="dxa"/>
            <w:bottom w:w="0" w:type="dxa"/>
            <w:right w:w="0" w:type="dxa"/>
          </w:tblCellMar>
        </w:tblPrEx>
        <w:trPr>
          <w:trHeight w:val="826" w:hRule="atLeast"/>
        </w:trPr>
        <w:tc>
          <w:tcPr>
            <w:tcW w:w="701"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32E0A26A">
            <w:pPr>
              <w:adjustRightInd w:val="0"/>
              <w:snapToGrid w:val="0"/>
              <w:spacing w:line="440" w:lineRule="exact"/>
              <w:jc w:val="left"/>
              <w:rPr>
                <w:rFonts w:hint="eastAsia" w:ascii="方正仿宋_GBK" w:hAnsi="方正仿宋_GBK" w:eastAsia="方正仿宋_GBK" w:cs="方正仿宋_GBK"/>
                <w:kern w:val="0"/>
                <w:sz w:val="21"/>
                <w:szCs w:val="21"/>
                <w:shd w:val="clear" w:color="auto" w:fill="FFFFFF"/>
                <w:lang w:val="en-US" w:eastAsia="zh-CN" w:bidi="ar"/>
              </w:rPr>
            </w:pPr>
          </w:p>
        </w:tc>
        <w:tc>
          <w:tcPr>
            <w:tcW w:w="24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AFC0F5">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方正仿宋_GBK" w:hAnsi="方正仿宋_GBK" w:eastAsia="方正仿宋_GBK" w:cs="方正仿宋_GBK"/>
                <w:kern w:val="0"/>
                <w:sz w:val="21"/>
                <w:szCs w:val="21"/>
                <w:shd w:val="clear" w:color="auto" w:fill="FFFFFF"/>
                <w:lang w:val="en-US" w:eastAsia="zh-CN" w:bidi="ar"/>
              </w:rPr>
            </w:pPr>
            <w:r>
              <w:rPr>
                <w:rFonts w:hint="eastAsia" w:ascii="方正仿宋_GBK" w:hAnsi="方正仿宋_GBK" w:eastAsia="方正仿宋_GBK" w:cs="方正仿宋_GBK"/>
                <w:kern w:val="0"/>
                <w:sz w:val="21"/>
                <w:szCs w:val="21"/>
                <w:shd w:val="clear" w:color="auto" w:fill="FFFFFF"/>
                <w:lang w:val="en-US" w:eastAsia="zh-CN" w:bidi="ar"/>
              </w:rPr>
              <w:t>样本采集管</w:t>
            </w:r>
          </w:p>
        </w:tc>
        <w:tc>
          <w:tcPr>
            <w:tcW w:w="18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DDF9B2">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方正仿宋_GBK" w:hAnsi="方正仿宋_GBK" w:eastAsia="方正仿宋_GBK" w:cs="方正仿宋_GBK"/>
                <w:kern w:val="0"/>
                <w:sz w:val="21"/>
                <w:szCs w:val="21"/>
                <w:shd w:val="clear" w:color="auto" w:fill="FFFFFF"/>
                <w:lang w:val="en-US" w:eastAsia="zh-CN" w:bidi="ar"/>
              </w:rPr>
            </w:pPr>
            <w:r>
              <w:rPr>
                <w:rFonts w:hint="eastAsia" w:ascii="方正仿宋_GBK" w:hAnsi="方正仿宋_GBK" w:eastAsia="方正仿宋_GBK" w:cs="方正仿宋_GBK"/>
                <w:kern w:val="0"/>
                <w:sz w:val="21"/>
                <w:szCs w:val="21"/>
                <w:shd w:val="clear" w:color="auto" w:fill="FFFFFF"/>
                <w:lang w:val="en-US" w:eastAsia="zh-CN" w:bidi="ar"/>
              </w:rPr>
              <w:t>四川沃文特生物技术有限公司</w:t>
            </w:r>
          </w:p>
        </w:tc>
        <w:tc>
          <w:tcPr>
            <w:tcW w:w="16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AD3DB0">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方正仿宋_GBK" w:hAnsi="方正仿宋_GBK" w:eastAsia="方正仿宋_GBK" w:cs="方正仿宋_GBK"/>
                <w:kern w:val="0"/>
                <w:sz w:val="21"/>
                <w:szCs w:val="21"/>
                <w:shd w:val="clear" w:color="auto" w:fill="FFFFFF"/>
                <w:lang w:val="en-US" w:eastAsia="zh-CN" w:bidi="ar"/>
              </w:rPr>
            </w:pPr>
            <w:r>
              <w:rPr>
                <w:rFonts w:hint="eastAsia" w:ascii="方正仿宋_GBK" w:hAnsi="方正仿宋_GBK" w:eastAsia="方正仿宋_GBK" w:cs="方正仿宋_GBK"/>
                <w:kern w:val="0"/>
                <w:sz w:val="21"/>
                <w:szCs w:val="21"/>
                <w:shd w:val="clear" w:color="auto" w:fill="FFFFFF"/>
                <w:lang w:val="en-US" w:eastAsia="zh-CN" w:bidi="ar"/>
              </w:rPr>
              <w:t>400支/箱</w:t>
            </w:r>
          </w:p>
        </w:tc>
        <w:tc>
          <w:tcPr>
            <w:tcW w:w="7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4CC7A7">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方正仿宋_GBK" w:hAnsi="方正仿宋_GBK" w:eastAsia="方正仿宋_GBK" w:cs="方正仿宋_GBK"/>
                <w:kern w:val="0"/>
                <w:sz w:val="21"/>
                <w:szCs w:val="21"/>
                <w:shd w:val="clear" w:color="auto" w:fill="FFFFFF"/>
                <w:lang w:val="en-US" w:eastAsia="zh-CN" w:bidi="ar"/>
              </w:rPr>
            </w:pPr>
            <w:r>
              <w:rPr>
                <w:rFonts w:hint="eastAsia" w:ascii="方正仿宋_GBK" w:hAnsi="方正仿宋_GBK" w:eastAsia="方正仿宋_GBK" w:cs="方正仿宋_GBK"/>
                <w:kern w:val="0"/>
                <w:sz w:val="21"/>
                <w:szCs w:val="21"/>
                <w:shd w:val="clear" w:color="auto" w:fill="FFFFFF"/>
                <w:lang w:val="en-US" w:eastAsia="zh-CN" w:bidi="ar"/>
              </w:rPr>
              <w:t>支</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3D90CC">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方正仿宋_GBK" w:hAnsi="方正仿宋_GBK" w:eastAsia="方正仿宋_GBK" w:cs="方正仿宋_GBK"/>
                <w:kern w:val="0"/>
                <w:sz w:val="21"/>
                <w:szCs w:val="21"/>
                <w:shd w:val="clear" w:color="auto" w:fill="FFFFFF"/>
                <w:lang w:val="en-US" w:eastAsia="zh-CN" w:bidi="ar"/>
              </w:rPr>
            </w:pPr>
            <w:r>
              <w:rPr>
                <w:rFonts w:hint="eastAsia" w:ascii="方正仿宋_GBK" w:hAnsi="方正仿宋_GBK" w:eastAsia="方正仿宋_GBK" w:cs="方正仿宋_GBK"/>
                <w:kern w:val="0"/>
                <w:sz w:val="21"/>
                <w:szCs w:val="21"/>
                <w:shd w:val="clear" w:color="auto" w:fill="FFFFFF"/>
                <w:lang w:val="en-US" w:eastAsia="zh-CN" w:bidi="ar"/>
              </w:rPr>
              <w:t>4.5</w:t>
            </w:r>
          </w:p>
        </w:tc>
        <w:tc>
          <w:tcPr>
            <w:tcW w:w="8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0B7275">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方正仿宋_GBK" w:hAnsi="方正仿宋_GBK" w:eastAsia="方正仿宋_GBK" w:cs="方正仿宋_GBK"/>
                <w:kern w:val="0"/>
                <w:sz w:val="21"/>
                <w:szCs w:val="21"/>
                <w:shd w:val="clear" w:color="auto" w:fill="FFFFFF"/>
                <w:lang w:val="en-US" w:eastAsia="zh-CN" w:bidi="ar"/>
              </w:rPr>
            </w:pPr>
            <w:r>
              <w:rPr>
                <w:rFonts w:hint="eastAsia" w:ascii="方正仿宋_GBK" w:hAnsi="方正仿宋_GBK" w:eastAsia="方正仿宋_GBK" w:cs="方正仿宋_GBK"/>
                <w:kern w:val="0"/>
                <w:sz w:val="21"/>
                <w:szCs w:val="21"/>
                <w:shd w:val="clear" w:color="auto" w:fill="FFFFFF"/>
                <w:lang w:val="en-US" w:eastAsia="zh-CN" w:bidi="ar"/>
              </w:rPr>
              <w:t>32000</w:t>
            </w:r>
          </w:p>
        </w:tc>
        <w:tc>
          <w:tcPr>
            <w:tcW w:w="4263"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02688BDC">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方正仿宋_GBK" w:hAnsi="方正仿宋_GBK" w:eastAsia="方正仿宋_GBK" w:cs="方正仿宋_GBK"/>
                <w:kern w:val="0"/>
                <w:sz w:val="21"/>
                <w:szCs w:val="21"/>
                <w:shd w:val="clear" w:color="auto" w:fill="FFFFFF"/>
                <w:lang w:val="en-US" w:eastAsia="zh-CN" w:bidi="ar"/>
              </w:rPr>
            </w:pPr>
          </w:p>
        </w:tc>
        <w:tc>
          <w:tcPr>
            <w:tcW w:w="775"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783FA964">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方正仿宋_GBK" w:hAnsi="方正仿宋_GBK" w:eastAsia="方正仿宋_GBK" w:cs="方正仿宋_GBK"/>
                <w:kern w:val="0"/>
                <w:sz w:val="21"/>
                <w:szCs w:val="21"/>
                <w:shd w:val="clear" w:color="auto" w:fill="FFFFFF"/>
                <w:lang w:val="en-US" w:eastAsia="zh-CN" w:bidi="ar"/>
              </w:rPr>
            </w:pPr>
          </w:p>
        </w:tc>
      </w:tr>
      <w:tr w14:paraId="75A6CEA9">
        <w:tblPrEx>
          <w:shd w:val="clear" w:color="auto" w:fill="auto"/>
          <w:tblCellMar>
            <w:top w:w="0" w:type="dxa"/>
            <w:left w:w="0" w:type="dxa"/>
            <w:bottom w:w="0" w:type="dxa"/>
            <w:right w:w="0" w:type="dxa"/>
          </w:tblCellMar>
        </w:tblPrEx>
        <w:trPr>
          <w:trHeight w:val="826" w:hRule="atLeast"/>
        </w:trPr>
        <w:tc>
          <w:tcPr>
            <w:tcW w:w="701"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21AC0099">
            <w:pPr>
              <w:adjustRightInd w:val="0"/>
              <w:snapToGrid w:val="0"/>
              <w:spacing w:line="440" w:lineRule="exact"/>
              <w:jc w:val="left"/>
              <w:rPr>
                <w:rFonts w:hint="eastAsia" w:ascii="方正仿宋_GBK" w:hAnsi="方正仿宋_GBK" w:eastAsia="方正仿宋_GBK" w:cs="方正仿宋_GBK"/>
                <w:kern w:val="0"/>
                <w:sz w:val="21"/>
                <w:szCs w:val="21"/>
                <w:shd w:val="clear" w:color="auto" w:fill="FFFFFF"/>
                <w:lang w:val="en-US" w:eastAsia="zh-CN" w:bidi="ar"/>
              </w:rPr>
            </w:pPr>
          </w:p>
        </w:tc>
        <w:tc>
          <w:tcPr>
            <w:tcW w:w="24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FB80ED">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方正仿宋_GBK" w:hAnsi="方正仿宋_GBK" w:eastAsia="方正仿宋_GBK" w:cs="方正仿宋_GBK"/>
                <w:kern w:val="0"/>
                <w:sz w:val="21"/>
                <w:szCs w:val="21"/>
                <w:shd w:val="clear" w:color="auto" w:fill="FFFFFF"/>
                <w:lang w:val="en-US" w:eastAsia="zh-CN" w:bidi="ar"/>
              </w:rPr>
            </w:pPr>
            <w:r>
              <w:rPr>
                <w:rFonts w:hint="eastAsia" w:ascii="方正仿宋_GBK" w:hAnsi="方正仿宋_GBK" w:eastAsia="方正仿宋_GBK" w:cs="方正仿宋_GBK"/>
                <w:kern w:val="0"/>
                <w:sz w:val="21"/>
                <w:szCs w:val="21"/>
                <w:shd w:val="clear" w:color="auto" w:fill="FFFFFF"/>
                <w:lang w:val="en-US" w:eastAsia="zh-CN" w:bidi="ar"/>
              </w:rPr>
              <w:t>冲洗液</w:t>
            </w:r>
          </w:p>
        </w:tc>
        <w:tc>
          <w:tcPr>
            <w:tcW w:w="18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5264AE">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方正仿宋_GBK" w:hAnsi="方正仿宋_GBK" w:eastAsia="方正仿宋_GBK" w:cs="方正仿宋_GBK"/>
                <w:kern w:val="0"/>
                <w:sz w:val="21"/>
                <w:szCs w:val="21"/>
                <w:shd w:val="clear" w:color="auto" w:fill="FFFFFF"/>
                <w:lang w:val="en-US" w:eastAsia="zh-CN" w:bidi="ar"/>
              </w:rPr>
            </w:pPr>
            <w:r>
              <w:rPr>
                <w:rFonts w:hint="eastAsia" w:ascii="方正仿宋_GBK" w:hAnsi="方正仿宋_GBK" w:eastAsia="方正仿宋_GBK" w:cs="方正仿宋_GBK"/>
                <w:kern w:val="0"/>
                <w:sz w:val="21"/>
                <w:szCs w:val="21"/>
                <w:shd w:val="clear" w:color="auto" w:fill="FFFFFF"/>
                <w:lang w:val="en-US" w:eastAsia="zh-CN" w:bidi="ar"/>
              </w:rPr>
              <w:t>四川沃文特生物技术有限公司</w:t>
            </w:r>
          </w:p>
        </w:tc>
        <w:tc>
          <w:tcPr>
            <w:tcW w:w="16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9F5CFF">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方正仿宋_GBK" w:hAnsi="方正仿宋_GBK" w:eastAsia="方正仿宋_GBK" w:cs="方正仿宋_GBK"/>
                <w:kern w:val="0"/>
                <w:sz w:val="21"/>
                <w:szCs w:val="21"/>
                <w:shd w:val="clear" w:color="auto" w:fill="FFFFFF"/>
                <w:lang w:val="en-US" w:eastAsia="zh-CN" w:bidi="ar"/>
              </w:rPr>
            </w:pPr>
            <w:r>
              <w:rPr>
                <w:rFonts w:hint="eastAsia" w:ascii="方正仿宋_GBK" w:hAnsi="方正仿宋_GBK" w:eastAsia="方正仿宋_GBK" w:cs="方正仿宋_GBK"/>
                <w:kern w:val="0"/>
                <w:sz w:val="21"/>
                <w:szCs w:val="21"/>
                <w:shd w:val="clear" w:color="auto" w:fill="FFFFFF"/>
                <w:lang w:val="en-US" w:eastAsia="zh-CN" w:bidi="ar"/>
              </w:rPr>
              <w:t>5L/桶</w:t>
            </w:r>
          </w:p>
        </w:tc>
        <w:tc>
          <w:tcPr>
            <w:tcW w:w="7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1FB557">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方正仿宋_GBK" w:hAnsi="方正仿宋_GBK" w:eastAsia="方正仿宋_GBK" w:cs="方正仿宋_GBK"/>
                <w:kern w:val="0"/>
                <w:sz w:val="21"/>
                <w:szCs w:val="21"/>
                <w:shd w:val="clear" w:color="auto" w:fill="FFFFFF"/>
                <w:lang w:val="en-US" w:eastAsia="zh-CN" w:bidi="ar"/>
              </w:rPr>
            </w:pPr>
            <w:r>
              <w:rPr>
                <w:rFonts w:hint="eastAsia" w:ascii="方正仿宋_GBK" w:hAnsi="方正仿宋_GBK" w:eastAsia="方正仿宋_GBK" w:cs="方正仿宋_GBK"/>
                <w:kern w:val="0"/>
                <w:sz w:val="21"/>
                <w:szCs w:val="21"/>
                <w:shd w:val="clear" w:color="auto" w:fill="FFFFFF"/>
                <w:lang w:val="en-US" w:eastAsia="zh-CN" w:bidi="ar"/>
              </w:rPr>
              <w:t>箱</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9D8A61">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方正仿宋_GBK" w:hAnsi="方正仿宋_GBK" w:eastAsia="方正仿宋_GBK" w:cs="方正仿宋_GBK"/>
                <w:kern w:val="0"/>
                <w:sz w:val="21"/>
                <w:szCs w:val="21"/>
                <w:shd w:val="clear" w:color="auto" w:fill="FFFFFF"/>
                <w:lang w:val="en-US" w:eastAsia="zh-CN" w:bidi="ar"/>
              </w:rPr>
            </w:pPr>
            <w:r>
              <w:rPr>
                <w:rFonts w:hint="eastAsia" w:ascii="方正仿宋_GBK" w:hAnsi="方正仿宋_GBK" w:eastAsia="方正仿宋_GBK" w:cs="方正仿宋_GBK"/>
                <w:kern w:val="0"/>
                <w:sz w:val="21"/>
                <w:szCs w:val="21"/>
                <w:shd w:val="clear" w:color="auto" w:fill="FFFFFF"/>
                <w:lang w:val="en-US" w:eastAsia="zh-CN" w:bidi="ar"/>
              </w:rPr>
              <w:t>400</w:t>
            </w:r>
          </w:p>
        </w:tc>
        <w:tc>
          <w:tcPr>
            <w:tcW w:w="8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D5FD74">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方正仿宋_GBK" w:hAnsi="方正仿宋_GBK" w:eastAsia="方正仿宋_GBK" w:cs="方正仿宋_GBK"/>
                <w:kern w:val="0"/>
                <w:sz w:val="21"/>
                <w:szCs w:val="21"/>
                <w:shd w:val="clear" w:color="auto" w:fill="FFFFFF"/>
                <w:lang w:val="en-US" w:eastAsia="zh-CN" w:bidi="ar"/>
              </w:rPr>
            </w:pPr>
            <w:r>
              <w:rPr>
                <w:rFonts w:hint="eastAsia" w:ascii="方正仿宋_GBK" w:hAnsi="方正仿宋_GBK" w:eastAsia="方正仿宋_GBK" w:cs="方正仿宋_GBK"/>
                <w:kern w:val="0"/>
                <w:sz w:val="21"/>
                <w:szCs w:val="21"/>
                <w:shd w:val="clear" w:color="auto" w:fill="FFFFFF"/>
                <w:lang w:val="en-US" w:eastAsia="zh-CN" w:bidi="ar"/>
              </w:rPr>
              <w:t>163</w:t>
            </w:r>
          </w:p>
        </w:tc>
        <w:tc>
          <w:tcPr>
            <w:tcW w:w="4263"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30BE1FEC">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方正仿宋_GBK" w:hAnsi="方正仿宋_GBK" w:eastAsia="方正仿宋_GBK" w:cs="方正仿宋_GBK"/>
                <w:kern w:val="0"/>
                <w:sz w:val="21"/>
                <w:szCs w:val="21"/>
                <w:shd w:val="clear" w:color="auto" w:fill="FFFFFF"/>
                <w:lang w:val="en-US" w:eastAsia="zh-CN" w:bidi="ar"/>
              </w:rPr>
            </w:pPr>
          </w:p>
        </w:tc>
        <w:tc>
          <w:tcPr>
            <w:tcW w:w="775"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774CF9D9">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方正仿宋_GBK" w:hAnsi="方正仿宋_GBK" w:eastAsia="方正仿宋_GBK" w:cs="方正仿宋_GBK"/>
                <w:kern w:val="0"/>
                <w:sz w:val="21"/>
                <w:szCs w:val="21"/>
                <w:shd w:val="clear" w:color="auto" w:fill="FFFFFF"/>
                <w:lang w:val="en-US" w:eastAsia="zh-CN" w:bidi="ar"/>
              </w:rPr>
            </w:pPr>
          </w:p>
        </w:tc>
      </w:tr>
      <w:tr w14:paraId="6C567A87">
        <w:tblPrEx>
          <w:shd w:val="clear" w:color="auto" w:fill="auto"/>
          <w:tblCellMar>
            <w:top w:w="0" w:type="dxa"/>
            <w:left w:w="0" w:type="dxa"/>
            <w:bottom w:w="0" w:type="dxa"/>
            <w:right w:w="0" w:type="dxa"/>
          </w:tblCellMar>
        </w:tblPrEx>
        <w:trPr>
          <w:trHeight w:val="826" w:hRule="atLeast"/>
        </w:trPr>
        <w:tc>
          <w:tcPr>
            <w:tcW w:w="701"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5C465BB8">
            <w:pPr>
              <w:adjustRightInd w:val="0"/>
              <w:snapToGrid w:val="0"/>
              <w:spacing w:line="440" w:lineRule="exact"/>
              <w:jc w:val="left"/>
              <w:rPr>
                <w:rFonts w:hint="eastAsia" w:ascii="方正仿宋_GBK" w:hAnsi="方正仿宋_GBK" w:eastAsia="方正仿宋_GBK" w:cs="方正仿宋_GBK"/>
                <w:kern w:val="0"/>
                <w:sz w:val="21"/>
                <w:szCs w:val="21"/>
                <w:shd w:val="clear" w:color="auto" w:fill="FFFFFF"/>
                <w:lang w:val="en-US" w:eastAsia="zh-CN" w:bidi="ar"/>
              </w:rPr>
            </w:pPr>
          </w:p>
        </w:tc>
        <w:tc>
          <w:tcPr>
            <w:tcW w:w="24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E18BE8">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方正仿宋_GBK" w:hAnsi="方正仿宋_GBK" w:eastAsia="方正仿宋_GBK" w:cs="方正仿宋_GBK"/>
                <w:kern w:val="0"/>
                <w:sz w:val="21"/>
                <w:szCs w:val="21"/>
                <w:shd w:val="clear" w:color="auto" w:fill="FFFFFF"/>
                <w:lang w:val="en-US" w:eastAsia="zh-CN" w:bidi="ar"/>
              </w:rPr>
            </w:pPr>
            <w:r>
              <w:rPr>
                <w:rFonts w:hint="eastAsia" w:ascii="方正仿宋_GBK" w:hAnsi="方正仿宋_GBK" w:eastAsia="方正仿宋_GBK" w:cs="方正仿宋_GBK"/>
                <w:kern w:val="0"/>
                <w:sz w:val="21"/>
                <w:szCs w:val="21"/>
                <w:shd w:val="clear" w:color="auto" w:fill="FFFFFF"/>
                <w:lang w:val="en-US" w:eastAsia="zh-CN" w:bidi="ar"/>
              </w:rPr>
              <w:t>便隐血(FOB)检测试剂盒(胶体金法)</w:t>
            </w:r>
          </w:p>
        </w:tc>
        <w:tc>
          <w:tcPr>
            <w:tcW w:w="18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16C2CE">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方正仿宋_GBK" w:hAnsi="方正仿宋_GBK" w:eastAsia="方正仿宋_GBK" w:cs="方正仿宋_GBK"/>
                <w:kern w:val="0"/>
                <w:sz w:val="21"/>
                <w:szCs w:val="21"/>
                <w:shd w:val="clear" w:color="auto" w:fill="FFFFFF"/>
                <w:lang w:val="en-US" w:eastAsia="zh-CN" w:bidi="ar"/>
              </w:rPr>
            </w:pPr>
            <w:r>
              <w:rPr>
                <w:rFonts w:hint="eastAsia" w:ascii="方正仿宋_GBK" w:hAnsi="方正仿宋_GBK" w:eastAsia="方正仿宋_GBK" w:cs="方正仿宋_GBK"/>
                <w:kern w:val="0"/>
                <w:sz w:val="21"/>
                <w:szCs w:val="21"/>
                <w:shd w:val="clear" w:color="auto" w:fill="FFFFFF"/>
                <w:lang w:val="en-US" w:eastAsia="zh-CN" w:bidi="ar"/>
              </w:rPr>
              <w:t>四川沃文特生物技术有限公司</w:t>
            </w:r>
          </w:p>
        </w:tc>
        <w:tc>
          <w:tcPr>
            <w:tcW w:w="16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525C04">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方正仿宋_GBK" w:hAnsi="方正仿宋_GBK" w:eastAsia="方正仿宋_GBK" w:cs="方正仿宋_GBK"/>
                <w:kern w:val="0"/>
                <w:sz w:val="21"/>
                <w:szCs w:val="21"/>
                <w:shd w:val="clear" w:color="auto" w:fill="FFFFFF"/>
                <w:lang w:val="en-US" w:eastAsia="zh-CN" w:bidi="ar"/>
              </w:rPr>
            </w:pPr>
            <w:r>
              <w:rPr>
                <w:rFonts w:hint="eastAsia" w:ascii="方正仿宋_GBK" w:hAnsi="方正仿宋_GBK" w:eastAsia="方正仿宋_GBK" w:cs="方正仿宋_GBK"/>
                <w:kern w:val="0"/>
                <w:sz w:val="21"/>
                <w:szCs w:val="21"/>
                <w:shd w:val="clear" w:color="auto" w:fill="FFFFFF"/>
                <w:lang w:val="en-US" w:eastAsia="zh-CN" w:bidi="ar"/>
              </w:rPr>
              <w:t>100人份/盒</w:t>
            </w:r>
          </w:p>
        </w:tc>
        <w:tc>
          <w:tcPr>
            <w:tcW w:w="7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61BA36">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方正仿宋_GBK" w:hAnsi="方正仿宋_GBK" w:eastAsia="方正仿宋_GBK" w:cs="方正仿宋_GBK"/>
                <w:kern w:val="0"/>
                <w:sz w:val="21"/>
                <w:szCs w:val="21"/>
                <w:shd w:val="clear" w:color="auto" w:fill="FFFFFF"/>
                <w:lang w:val="en-US" w:eastAsia="zh-CN" w:bidi="ar"/>
              </w:rPr>
            </w:pPr>
            <w:r>
              <w:rPr>
                <w:rFonts w:hint="eastAsia" w:ascii="方正仿宋_GBK" w:hAnsi="方正仿宋_GBK" w:eastAsia="方正仿宋_GBK" w:cs="方正仿宋_GBK"/>
                <w:kern w:val="0"/>
                <w:sz w:val="21"/>
                <w:szCs w:val="21"/>
                <w:shd w:val="clear" w:color="auto" w:fill="FFFFFF"/>
                <w:lang w:val="en-US" w:eastAsia="zh-CN" w:bidi="ar"/>
              </w:rPr>
              <w:t>盒</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7906E3">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方正仿宋_GBK" w:hAnsi="方正仿宋_GBK" w:eastAsia="方正仿宋_GBK" w:cs="方正仿宋_GBK"/>
                <w:kern w:val="0"/>
                <w:sz w:val="21"/>
                <w:szCs w:val="21"/>
                <w:shd w:val="clear" w:color="auto" w:fill="FFFFFF"/>
                <w:lang w:val="en-US" w:eastAsia="zh-CN" w:bidi="ar"/>
              </w:rPr>
            </w:pPr>
            <w:r>
              <w:rPr>
                <w:rFonts w:hint="eastAsia" w:ascii="方正仿宋_GBK" w:hAnsi="方正仿宋_GBK" w:eastAsia="方正仿宋_GBK" w:cs="方正仿宋_GBK"/>
                <w:kern w:val="0"/>
                <w:sz w:val="21"/>
                <w:szCs w:val="21"/>
                <w:shd w:val="clear" w:color="auto" w:fill="FFFFFF"/>
                <w:lang w:val="en-US" w:eastAsia="zh-CN" w:bidi="ar"/>
              </w:rPr>
              <w:t>300</w:t>
            </w:r>
          </w:p>
        </w:tc>
        <w:tc>
          <w:tcPr>
            <w:tcW w:w="8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3BEBED">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方正仿宋_GBK" w:hAnsi="方正仿宋_GBK" w:eastAsia="方正仿宋_GBK" w:cs="方正仿宋_GBK"/>
                <w:kern w:val="0"/>
                <w:sz w:val="21"/>
                <w:szCs w:val="21"/>
                <w:shd w:val="clear" w:color="auto" w:fill="FFFFFF"/>
                <w:lang w:val="en-US" w:eastAsia="zh-CN" w:bidi="ar"/>
              </w:rPr>
            </w:pPr>
            <w:r>
              <w:rPr>
                <w:rFonts w:hint="eastAsia" w:ascii="方正仿宋_GBK" w:hAnsi="方正仿宋_GBK" w:eastAsia="方正仿宋_GBK" w:cs="方正仿宋_GBK"/>
                <w:kern w:val="0"/>
                <w:sz w:val="21"/>
                <w:szCs w:val="21"/>
                <w:shd w:val="clear" w:color="auto" w:fill="FFFFFF"/>
                <w:lang w:val="en-US" w:eastAsia="zh-CN" w:bidi="ar"/>
              </w:rPr>
              <w:t>220</w:t>
            </w:r>
          </w:p>
        </w:tc>
        <w:tc>
          <w:tcPr>
            <w:tcW w:w="4263"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6DE2670E">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方正仿宋_GBK" w:hAnsi="方正仿宋_GBK" w:eastAsia="方正仿宋_GBK" w:cs="方正仿宋_GBK"/>
                <w:kern w:val="0"/>
                <w:sz w:val="21"/>
                <w:szCs w:val="21"/>
                <w:shd w:val="clear" w:color="auto" w:fill="FFFFFF"/>
                <w:lang w:val="en-US" w:eastAsia="zh-CN" w:bidi="ar"/>
              </w:rPr>
            </w:pPr>
          </w:p>
        </w:tc>
        <w:tc>
          <w:tcPr>
            <w:tcW w:w="775" w:type="dxa"/>
            <w:vMerge w:val="continue"/>
            <w:tcBorders>
              <w:left w:val="single" w:color="000000" w:sz="4" w:space="0"/>
              <w:right w:val="single" w:color="000000" w:sz="4" w:space="0"/>
            </w:tcBorders>
            <w:shd w:val="clear" w:color="auto" w:fill="auto"/>
            <w:tcMar>
              <w:top w:w="15" w:type="dxa"/>
              <w:left w:w="15" w:type="dxa"/>
              <w:right w:w="15" w:type="dxa"/>
            </w:tcMar>
            <w:vAlign w:val="center"/>
          </w:tcPr>
          <w:p w14:paraId="60029A8E">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方正仿宋_GBK" w:hAnsi="方正仿宋_GBK" w:eastAsia="方正仿宋_GBK" w:cs="方正仿宋_GBK"/>
                <w:kern w:val="0"/>
                <w:sz w:val="21"/>
                <w:szCs w:val="21"/>
                <w:shd w:val="clear" w:color="auto" w:fill="FFFFFF"/>
                <w:lang w:val="en-US" w:eastAsia="zh-CN" w:bidi="ar"/>
              </w:rPr>
            </w:pPr>
          </w:p>
        </w:tc>
      </w:tr>
      <w:tr w14:paraId="12989F81">
        <w:tblPrEx>
          <w:shd w:val="clear" w:color="auto" w:fill="auto"/>
          <w:tblCellMar>
            <w:top w:w="0" w:type="dxa"/>
            <w:left w:w="0" w:type="dxa"/>
            <w:bottom w:w="0" w:type="dxa"/>
            <w:right w:w="0" w:type="dxa"/>
          </w:tblCellMar>
        </w:tblPrEx>
        <w:trPr>
          <w:trHeight w:val="826" w:hRule="atLeast"/>
        </w:trPr>
        <w:tc>
          <w:tcPr>
            <w:tcW w:w="701" w:type="dxa"/>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467067">
            <w:pPr>
              <w:adjustRightInd w:val="0"/>
              <w:snapToGrid w:val="0"/>
              <w:spacing w:line="440" w:lineRule="exact"/>
              <w:jc w:val="left"/>
              <w:rPr>
                <w:rFonts w:hint="eastAsia" w:ascii="方正仿宋_GBK" w:hAnsi="方正仿宋_GBK" w:eastAsia="方正仿宋_GBK" w:cs="方正仿宋_GBK"/>
                <w:kern w:val="0"/>
                <w:sz w:val="21"/>
                <w:szCs w:val="21"/>
                <w:shd w:val="clear" w:color="auto" w:fill="FFFFFF"/>
                <w:lang w:val="en-US" w:eastAsia="zh-CN" w:bidi="ar"/>
              </w:rPr>
            </w:pPr>
          </w:p>
        </w:tc>
        <w:tc>
          <w:tcPr>
            <w:tcW w:w="246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B9CE86">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方正仿宋_GBK" w:hAnsi="方正仿宋_GBK" w:eastAsia="方正仿宋_GBK" w:cs="方正仿宋_GBK"/>
                <w:kern w:val="0"/>
                <w:sz w:val="21"/>
                <w:szCs w:val="21"/>
                <w:shd w:val="clear" w:color="auto" w:fill="FFFFFF"/>
                <w:lang w:val="en-US" w:eastAsia="zh-CN" w:bidi="ar"/>
              </w:rPr>
            </w:pPr>
            <w:r>
              <w:rPr>
                <w:rFonts w:hint="eastAsia" w:ascii="方正仿宋_GBK" w:hAnsi="方正仿宋_GBK" w:eastAsia="方正仿宋_GBK" w:cs="方正仿宋_GBK"/>
                <w:kern w:val="0"/>
                <w:sz w:val="21"/>
                <w:szCs w:val="21"/>
                <w:shd w:val="clear" w:color="auto" w:fill="FFFFFF"/>
                <w:lang w:val="en-US" w:eastAsia="zh-CN" w:bidi="ar"/>
              </w:rPr>
              <w:t>转铁蛋白(TF)检测试剂盒(胶体金法)</w:t>
            </w:r>
          </w:p>
        </w:tc>
        <w:tc>
          <w:tcPr>
            <w:tcW w:w="18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1F31C1">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方正仿宋_GBK" w:hAnsi="方正仿宋_GBK" w:eastAsia="方正仿宋_GBK" w:cs="方正仿宋_GBK"/>
                <w:kern w:val="0"/>
                <w:sz w:val="21"/>
                <w:szCs w:val="21"/>
                <w:shd w:val="clear" w:color="auto" w:fill="FFFFFF"/>
                <w:lang w:val="en-US" w:eastAsia="zh-CN" w:bidi="ar"/>
              </w:rPr>
            </w:pPr>
            <w:r>
              <w:rPr>
                <w:rFonts w:hint="eastAsia" w:ascii="方正仿宋_GBK" w:hAnsi="方正仿宋_GBK" w:eastAsia="方正仿宋_GBK" w:cs="方正仿宋_GBK"/>
                <w:kern w:val="0"/>
                <w:sz w:val="21"/>
                <w:szCs w:val="21"/>
                <w:shd w:val="clear" w:color="auto" w:fill="FFFFFF"/>
                <w:lang w:val="en-US" w:eastAsia="zh-CN" w:bidi="ar"/>
              </w:rPr>
              <w:t>四川沃文特生物技术有限公司</w:t>
            </w:r>
          </w:p>
        </w:tc>
        <w:tc>
          <w:tcPr>
            <w:tcW w:w="163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3EB951">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方正仿宋_GBK" w:hAnsi="方正仿宋_GBK" w:eastAsia="方正仿宋_GBK" w:cs="方正仿宋_GBK"/>
                <w:kern w:val="0"/>
                <w:sz w:val="21"/>
                <w:szCs w:val="21"/>
                <w:shd w:val="clear" w:color="auto" w:fill="FFFFFF"/>
                <w:lang w:val="en-US" w:eastAsia="zh-CN" w:bidi="ar"/>
              </w:rPr>
            </w:pPr>
            <w:r>
              <w:rPr>
                <w:rFonts w:hint="eastAsia" w:ascii="方正仿宋_GBK" w:hAnsi="方正仿宋_GBK" w:eastAsia="方正仿宋_GBK" w:cs="方正仿宋_GBK"/>
                <w:kern w:val="0"/>
                <w:sz w:val="21"/>
                <w:szCs w:val="21"/>
                <w:shd w:val="clear" w:color="auto" w:fill="FFFFFF"/>
                <w:lang w:val="en-US" w:eastAsia="zh-CN" w:bidi="ar"/>
              </w:rPr>
              <w:t>卡型 50人份/盒</w:t>
            </w:r>
          </w:p>
        </w:tc>
        <w:tc>
          <w:tcPr>
            <w:tcW w:w="76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67268A">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方正仿宋_GBK" w:hAnsi="方正仿宋_GBK" w:eastAsia="方正仿宋_GBK" w:cs="方正仿宋_GBK"/>
                <w:kern w:val="0"/>
                <w:sz w:val="21"/>
                <w:szCs w:val="21"/>
                <w:shd w:val="clear" w:color="auto" w:fill="FFFFFF"/>
                <w:lang w:val="en-US" w:eastAsia="zh-CN" w:bidi="ar"/>
              </w:rPr>
            </w:pPr>
            <w:r>
              <w:rPr>
                <w:rFonts w:hint="eastAsia" w:ascii="方正仿宋_GBK" w:hAnsi="方正仿宋_GBK" w:eastAsia="方正仿宋_GBK" w:cs="方正仿宋_GBK"/>
                <w:kern w:val="0"/>
                <w:sz w:val="21"/>
                <w:szCs w:val="21"/>
                <w:shd w:val="clear" w:color="auto" w:fill="FFFFFF"/>
                <w:lang w:val="en-US" w:eastAsia="zh-CN" w:bidi="ar"/>
              </w:rPr>
              <w:t>盒</w:t>
            </w:r>
          </w:p>
        </w:tc>
        <w:tc>
          <w:tcPr>
            <w:tcW w:w="109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8F4D0F">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方正仿宋_GBK" w:hAnsi="方正仿宋_GBK" w:eastAsia="方正仿宋_GBK" w:cs="方正仿宋_GBK"/>
                <w:kern w:val="0"/>
                <w:sz w:val="21"/>
                <w:szCs w:val="21"/>
                <w:shd w:val="clear" w:color="auto" w:fill="FFFFFF"/>
                <w:lang w:val="en-US" w:eastAsia="zh-CN" w:bidi="ar"/>
              </w:rPr>
            </w:pPr>
            <w:r>
              <w:rPr>
                <w:rFonts w:hint="eastAsia" w:ascii="方正仿宋_GBK" w:hAnsi="方正仿宋_GBK" w:eastAsia="方正仿宋_GBK" w:cs="方正仿宋_GBK"/>
                <w:kern w:val="0"/>
                <w:sz w:val="21"/>
                <w:szCs w:val="21"/>
                <w:shd w:val="clear" w:color="auto" w:fill="FFFFFF"/>
                <w:lang w:val="en-US" w:eastAsia="zh-CN" w:bidi="ar"/>
              </w:rPr>
              <w:t>330.75</w:t>
            </w:r>
          </w:p>
        </w:tc>
        <w:tc>
          <w:tcPr>
            <w:tcW w:w="84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68435D">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方正仿宋_GBK" w:hAnsi="方正仿宋_GBK" w:eastAsia="方正仿宋_GBK" w:cs="方正仿宋_GBK"/>
                <w:kern w:val="0"/>
                <w:sz w:val="21"/>
                <w:szCs w:val="21"/>
                <w:shd w:val="clear" w:color="auto" w:fill="FFFFFF"/>
                <w:lang w:val="en-US" w:eastAsia="zh-CN" w:bidi="ar"/>
              </w:rPr>
            </w:pPr>
            <w:r>
              <w:rPr>
                <w:rFonts w:hint="eastAsia" w:ascii="方正仿宋_GBK" w:hAnsi="方正仿宋_GBK" w:eastAsia="方正仿宋_GBK" w:cs="方正仿宋_GBK"/>
                <w:kern w:val="0"/>
                <w:sz w:val="21"/>
                <w:szCs w:val="21"/>
                <w:shd w:val="clear" w:color="auto" w:fill="FFFFFF"/>
                <w:lang w:val="en-US" w:eastAsia="zh-CN" w:bidi="ar"/>
              </w:rPr>
              <w:t>2</w:t>
            </w:r>
          </w:p>
        </w:tc>
        <w:tc>
          <w:tcPr>
            <w:tcW w:w="4263" w:type="dxa"/>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D935C4">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方正仿宋_GBK" w:hAnsi="方正仿宋_GBK" w:eastAsia="方正仿宋_GBK" w:cs="方正仿宋_GBK"/>
                <w:kern w:val="0"/>
                <w:sz w:val="21"/>
                <w:szCs w:val="21"/>
                <w:shd w:val="clear" w:color="auto" w:fill="FFFFFF"/>
                <w:lang w:val="en-US" w:eastAsia="zh-CN" w:bidi="ar"/>
              </w:rPr>
            </w:pPr>
          </w:p>
        </w:tc>
        <w:tc>
          <w:tcPr>
            <w:tcW w:w="775" w:type="dxa"/>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1B6F5C">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方正仿宋_GBK" w:hAnsi="方正仿宋_GBK" w:eastAsia="方正仿宋_GBK" w:cs="方正仿宋_GBK"/>
                <w:kern w:val="0"/>
                <w:sz w:val="21"/>
                <w:szCs w:val="21"/>
                <w:shd w:val="clear" w:color="auto" w:fill="FFFFFF"/>
                <w:lang w:val="en-US" w:eastAsia="zh-CN" w:bidi="ar"/>
              </w:rPr>
            </w:pPr>
          </w:p>
        </w:tc>
      </w:tr>
    </w:tbl>
    <w:p w14:paraId="2A87288B">
      <w:pPr>
        <w:rPr>
          <w:rFonts w:hint="eastAsia" w:ascii="宋体" w:hAnsi="宋体" w:eastAsia="宋体" w:cs="宋体"/>
          <w:color w:val="000000"/>
          <w:kern w:val="0"/>
          <w:sz w:val="28"/>
          <w:szCs w:val="28"/>
          <w:lang w:bidi="ar"/>
        </w:rPr>
      </w:pPr>
      <w:r>
        <w:rPr>
          <w:rFonts w:hint="eastAsia" w:ascii="宋体" w:hAnsi="宋体" w:eastAsia="宋体" w:cs="宋体"/>
          <w:color w:val="000000"/>
          <w:kern w:val="0"/>
          <w:sz w:val="28"/>
          <w:szCs w:val="28"/>
          <w:lang w:bidi="ar"/>
        </w:rPr>
        <w:br w:type="page"/>
      </w:r>
    </w:p>
    <w:p w14:paraId="6B8A72D6">
      <w:pPr>
        <w:keepNext w:val="0"/>
        <w:keepLines w:val="0"/>
        <w:pageBreakBefore w:val="0"/>
        <w:widowControl/>
        <w:kinsoku/>
        <w:wordWrap/>
        <w:overflowPunct/>
        <w:topLinePunct w:val="0"/>
        <w:autoSpaceDE/>
        <w:autoSpaceDN/>
        <w:bidi w:val="0"/>
        <w:adjustRightInd/>
        <w:snapToGrid w:val="0"/>
        <w:spacing w:line="288" w:lineRule="auto"/>
        <w:jc w:val="left"/>
        <w:textAlignment w:val="center"/>
        <w:rPr>
          <w:rFonts w:hint="eastAsia" w:ascii="宋体" w:hAnsi="宋体" w:eastAsia="宋体" w:cs="宋体"/>
          <w:color w:val="000000"/>
          <w:kern w:val="0"/>
          <w:sz w:val="28"/>
          <w:szCs w:val="28"/>
          <w:lang w:bidi="ar"/>
        </w:rPr>
        <w:sectPr>
          <w:pgSz w:w="16838" w:h="11906" w:orient="landscape"/>
          <w:pgMar w:top="1803" w:right="1440" w:bottom="1803" w:left="1440" w:header="851" w:footer="992" w:gutter="0"/>
          <w:pgNumType w:fmt="decimal"/>
          <w:cols w:space="0" w:num="1"/>
          <w:rtlGutter w:val="0"/>
          <w:docGrid w:type="lines" w:linePitch="319" w:charSpace="0"/>
        </w:sectPr>
      </w:pPr>
    </w:p>
    <w:p w14:paraId="731F2363">
      <w:pPr>
        <w:keepNext w:val="0"/>
        <w:keepLines w:val="0"/>
        <w:pageBreakBefore w:val="0"/>
        <w:widowControl/>
        <w:kinsoku/>
        <w:wordWrap/>
        <w:overflowPunct/>
        <w:topLinePunct w:val="0"/>
        <w:autoSpaceDE/>
        <w:autoSpaceDN/>
        <w:bidi w:val="0"/>
        <w:adjustRightInd/>
        <w:snapToGrid w:val="0"/>
        <w:spacing w:line="288" w:lineRule="auto"/>
        <w:jc w:val="left"/>
        <w:textAlignment w:val="center"/>
        <w:rPr>
          <w:rFonts w:hint="eastAsia" w:ascii="宋体" w:hAnsi="宋体" w:eastAsia="宋体" w:cs="宋体"/>
          <w:color w:val="000000"/>
          <w:kern w:val="0"/>
          <w:sz w:val="28"/>
          <w:szCs w:val="28"/>
          <w:lang w:bidi="ar"/>
        </w:rPr>
      </w:pPr>
    </w:p>
    <w:p w14:paraId="3AAC7597">
      <w:pPr>
        <w:keepNext w:val="0"/>
        <w:keepLines w:val="0"/>
        <w:pageBreakBefore w:val="0"/>
        <w:widowControl/>
        <w:kinsoku/>
        <w:wordWrap/>
        <w:overflowPunct/>
        <w:topLinePunct w:val="0"/>
        <w:autoSpaceDE/>
        <w:autoSpaceDN/>
        <w:bidi w:val="0"/>
        <w:adjustRightInd/>
        <w:snapToGrid w:val="0"/>
        <w:spacing w:line="288" w:lineRule="auto"/>
        <w:jc w:val="left"/>
        <w:textAlignment w:val="center"/>
        <w:rPr>
          <w:rFonts w:hint="eastAsia" w:ascii="宋体" w:hAnsi="宋体" w:eastAsia="宋体" w:cs="宋体"/>
          <w:color w:val="000000"/>
          <w:kern w:val="0"/>
          <w:sz w:val="28"/>
          <w:szCs w:val="28"/>
          <w:lang w:bidi="ar"/>
        </w:rPr>
      </w:pPr>
      <w:r>
        <w:rPr>
          <w:rFonts w:hint="eastAsia" w:ascii="宋体" w:hAnsi="宋体" w:eastAsia="宋体" w:cs="宋体"/>
          <w:color w:val="000000"/>
          <w:kern w:val="0"/>
          <w:sz w:val="28"/>
          <w:szCs w:val="28"/>
          <w:lang w:bidi="ar"/>
        </w:rPr>
        <w:t>备注：</w:t>
      </w:r>
    </w:p>
    <w:p w14:paraId="4B7CC8CF">
      <w:pPr>
        <w:keepNext w:val="0"/>
        <w:keepLines w:val="0"/>
        <w:pageBreakBefore w:val="0"/>
        <w:widowControl/>
        <w:kinsoku/>
        <w:wordWrap/>
        <w:overflowPunct/>
        <w:topLinePunct w:val="0"/>
        <w:autoSpaceDE/>
        <w:autoSpaceDN/>
        <w:bidi w:val="0"/>
        <w:adjustRightInd/>
        <w:snapToGrid w:val="0"/>
        <w:spacing w:line="288" w:lineRule="auto"/>
        <w:jc w:val="left"/>
        <w:textAlignment w:val="center"/>
        <w:rPr>
          <w:rFonts w:hint="default" w:ascii="宋体" w:hAnsi="宋体" w:eastAsia="宋体" w:cs="宋体"/>
          <w:color w:val="000000"/>
          <w:kern w:val="0"/>
          <w:sz w:val="28"/>
          <w:szCs w:val="28"/>
          <w:lang w:val="en-US" w:eastAsia="zh-CN" w:bidi="ar"/>
        </w:rPr>
      </w:pPr>
      <w:r>
        <w:rPr>
          <w:rFonts w:hint="eastAsia" w:ascii="宋体" w:hAnsi="宋体" w:eastAsia="宋体" w:cs="宋体"/>
          <w:color w:val="000000"/>
          <w:kern w:val="0"/>
          <w:sz w:val="28"/>
          <w:szCs w:val="28"/>
          <w:lang w:val="en-US" w:eastAsia="zh-CN" w:bidi="ar"/>
        </w:rPr>
        <w:t>1.参与人推介的耗材试剂产品，均须是在重庆市药交所交易的产品，遴选参与人应提供产品在重庆药交所产品挂网的截屏资料，后续采购</w:t>
      </w:r>
      <w:r>
        <w:rPr>
          <w:rFonts w:hint="eastAsia" w:ascii="宋体" w:hAnsi="宋体" w:eastAsia="宋体" w:cs="宋体"/>
          <w:b/>
          <w:bCs/>
          <w:color w:val="000000"/>
          <w:kern w:val="0"/>
          <w:sz w:val="28"/>
          <w:szCs w:val="28"/>
          <w:lang w:val="en-US" w:eastAsia="zh-CN" w:bidi="ar"/>
        </w:rPr>
        <w:t>必须从药交所线上采购，且实行就低不就高原则，即最终成交价高于药交所最低成交价，则以药交所最低成交价为准，最终成交价低于药交所最低成交价，则以成交价为准。</w:t>
      </w:r>
    </w:p>
    <w:p w14:paraId="3B91FB31">
      <w:pPr>
        <w:keepNext w:val="0"/>
        <w:keepLines w:val="0"/>
        <w:pageBreakBefore w:val="0"/>
        <w:widowControl/>
        <w:kinsoku/>
        <w:wordWrap/>
        <w:overflowPunct/>
        <w:topLinePunct w:val="0"/>
        <w:autoSpaceDE/>
        <w:autoSpaceDN/>
        <w:bidi w:val="0"/>
        <w:adjustRightInd/>
        <w:snapToGrid w:val="0"/>
        <w:spacing w:line="288" w:lineRule="auto"/>
        <w:jc w:val="left"/>
        <w:textAlignment w:val="center"/>
        <w:rPr>
          <w:rFonts w:hint="eastAsia" w:ascii="宋体" w:hAnsi="宋体" w:eastAsia="宋体" w:cs="宋体"/>
          <w:color w:val="000000"/>
          <w:kern w:val="0"/>
          <w:sz w:val="28"/>
          <w:szCs w:val="28"/>
          <w:lang w:bidi="ar"/>
        </w:rPr>
      </w:pPr>
      <w:r>
        <w:rPr>
          <w:rFonts w:hint="eastAsia" w:ascii="宋体" w:hAnsi="宋体" w:eastAsia="宋体" w:cs="宋体"/>
          <w:color w:val="000000"/>
          <w:kern w:val="0"/>
          <w:sz w:val="28"/>
          <w:szCs w:val="28"/>
          <w:lang w:val="en-US" w:eastAsia="zh-CN" w:bidi="ar"/>
        </w:rPr>
        <w:t>2.</w:t>
      </w:r>
      <w:r>
        <w:rPr>
          <w:rFonts w:hint="eastAsia" w:ascii="宋体" w:hAnsi="宋体" w:eastAsia="宋体" w:cs="宋体"/>
          <w:color w:val="000000"/>
          <w:kern w:val="0"/>
          <w:sz w:val="28"/>
          <w:szCs w:val="28"/>
          <w:lang w:bidi="ar"/>
        </w:rPr>
        <w:t>参与人推介的产品，应有三年内在重庆或其他省市级三甲医院的长期销售业绩；遴选参与人应提供产品应用的合同复印件或发票复印件且附带产品目录，并附随相关医院等级证明材料复印件，同时加盖遴选参与人公章。</w:t>
      </w:r>
    </w:p>
    <w:p w14:paraId="686FE966">
      <w:pPr>
        <w:keepNext w:val="0"/>
        <w:keepLines w:val="0"/>
        <w:pageBreakBefore w:val="0"/>
        <w:widowControl/>
        <w:kinsoku/>
        <w:wordWrap/>
        <w:overflowPunct/>
        <w:topLinePunct w:val="0"/>
        <w:autoSpaceDE/>
        <w:autoSpaceDN/>
        <w:bidi w:val="0"/>
        <w:adjustRightInd/>
        <w:snapToGrid w:val="0"/>
        <w:spacing w:line="288" w:lineRule="auto"/>
        <w:jc w:val="left"/>
        <w:textAlignment w:val="center"/>
        <w:rPr>
          <w:rFonts w:hint="eastAsia" w:ascii="宋体" w:hAnsi="宋体" w:eastAsia="宋体" w:cs="宋体"/>
          <w:color w:val="000000"/>
          <w:kern w:val="0"/>
          <w:sz w:val="28"/>
          <w:szCs w:val="28"/>
          <w:lang w:bidi="ar"/>
        </w:rPr>
      </w:pPr>
      <w:r>
        <w:rPr>
          <w:rFonts w:hint="eastAsia" w:ascii="宋体" w:hAnsi="宋体" w:eastAsia="宋体" w:cs="宋体"/>
          <w:color w:val="000000"/>
          <w:kern w:val="0"/>
          <w:sz w:val="28"/>
          <w:szCs w:val="28"/>
          <w:lang w:val="en-US" w:eastAsia="zh-CN" w:bidi="ar"/>
        </w:rPr>
        <w:t>3</w:t>
      </w:r>
      <w:r>
        <w:rPr>
          <w:rFonts w:hint="eastAsia" w:ascii="宋体" w:hAnsi="宋体" w:eastAsia="宋体" w:cs="宋体"/>
          <w:color w:val="000000"/>
          <w:kern w:val="0"/>
          <w:sz w:val="28"/>
          <w:szCs w:val="28"/>
          <w:lang w:bidi="ar"/>
        </w:rPr>
        <w:t>.上述证明材料，在遴选参与人应编制于《遴选参与文件》内第（四）部分，并向医院递交《遴选参与文件》</w:t>
      </w:r>
      <w:r>
        <w:rPr>
          <w:rFonts w:hint="eastAsia" w:ascii="宋体" w:hAnsi="宋体" w:eastAsia="宋体" w:cs="宋体"/>
          <w:color w:val="000000"/>
          <w:kern w:val="0"/>
          <w:sz w:val="28"/>
          <w:szCs w:val="28"/>
          <w:lang w:eastAsia="zh-CN" w:bidi="ar"/>
        </w:rPr>
        <w:t>进行</w:t>
      </w:r>
      <w:r>
        <w:rPr>
          <w:rFonts w:hint="eastAsia" w:ascii="宋体" w:hAnsi="宋体" w:eastAsia="宋体" w:cs="宋体"/>
          <w:color w:val="000000"/>
          <w:kern w:val="0"/>
          <w:sz w:val="28"/>
          <w:szCs w:val="28"/>
          <w:lang w:bidi="ar"/>
        </w:rPr>
        <w:t>审核。</w:t>
      </w:r>
    </w:p>
    <w:p w14:paraId="2B2136ED">
      <w:pPr>
        <w:keepNext w:val="0"/>
        <w:keepLines w:val="0"/>
        <w:pageBreakBefore w:val="0"/>
        <w:widowControl/>
        <w:kinsoku/>
        <w:wordWrap/>
        <w:overflowPunct/>
        <w:topLinePunct w:val="0"/>
        <w:autoSpaceDE/>
        <w:autoSpaceDN/>
        <w:bidi w:val="0"/>
        <w:adjustRightInd/>
        <w:snapToGrid w:val="0"/>
        <w:spacing w:line="288" w:lineRule="auto"/>
        <w:jc w:val="left"/>
        <w:textAlignment w:val="center"/>
        <w:rPr>
          <w:rFonts w:hint="eastAsia" w:ascii="宋体" w:hAnsi="宋体" w:eastAsia="宋体" w:cs="宋体"/>
          <w:color w:val="000000"/>
          <w:kern w:val="0"/>
          <w:sz w:val="28"/>
          <w:szCs w:val="28"/>
          <w:lang w:bidi="ar"/>
        </w:rPr>
      </w:pPr>
      <w:r>
        <w:rPr>
          <w:rFonts w:hint="eastAsia" w:ascii="宋体" w:hAnsi="宋体" w:eastAsia="宋体" w:cs="宋体"/>
          <w:color w:val="000000"/>
          <w:kern w:val="0"/>
          <w:sz w:val="28"/>
          <w:szCs w:val="28"/>
          <w:lang w:val="en-US" w:eastAsia="zh-CN" w:bidi="ar"/>
        </w:rPr>
        <w:t>4</w:t>
      </w:r>
      <w:r>
        <w:rPr>
          <w:rFonts w:hint="eastAsia" w:ascii="宋体" w:hAnsi="宋体" w:eastAsia="宋体" w:cs="宋体"/>
          <w:color w:val="000000"/>
          <w:kern w:val="0"/>
          <w:sz w:val="28"/>
          <w:szCs w:val="28"/>
          <w:lang w:bidi="ar"/>
        </w:rPr>
        <w:t>.经医院审核，未提供或提供资料不符合上述要求者，产品业绩及相关报价无效；产品丧失中选资格。</w:t>
      </w:r>
    </w:p>
    <w:p w14:paraId="3F428862">
      <w:pPr>
        <w:keepNext w:val="0"/>
        <w:keepLines w:val="0"/>
        <w:pageBreakBefore w:val="0"/>
        <w:widowControl/>
        <w:kinsoku/>
        <w:wordWrap/>
        <w:overflowPunct/>
        <w:topLinePunct w:val="0"/>
        <w:autoSpaceDE/>
        <w:autoSpaceDN/>
        <w:bidi w:val="0"/>
        <w:adjustRightInd/>
        <w:snapToGrid w:val="0"/>
        <w:spacing w:line="288" w:lineRule="auto"/>
        <w:jc w:val="left"/>
        <w:textAlignment w:val="center"/>
        <w:rPr>
          <w:rFonts w:hint="eastAsia" w:ascii="宋体" w:hAnsi="宋体" w:eastAsia="宋体" w:cs="宋体"/>
          <w:color w:val="000000"/>
          <w:kern w:val="0"/>
          <w:sz w:val="28"/>
          <w:szCs w:val="28"/>
          <w:lang w:bidi="ar"/>
        </w:rPr>
      </w:pPr>
      <w:r>
        <w:rPr>
          <w:rFonts w:hint="eastAsia" w:ascii="宋体" w:hAnsi="宋体" w:eastAsia="宋体" w:cs="宋体"/>
          <w:color w:val="000000"/>
          <w:kern w:val="0"/>
          <w:sz w:val="28"/>
          <w:szCs w:val="28"/>
          <w:lang w:val="en-US" w:eastAsia="zh-CN" w:bidi="ar"/>
        </w:rPr>
        <w:t>5</w:t>
      </w:r>
      <w:r>
        <w:rPr>
          <w:rFonts w:hint="eastAsia" w:ascii="宋体" w:hAnsi="宋体" w:eastAsia="宋体" w:cs="宋体"/>
          <w:color w:val="000000"/>
          <w:kern w:val="0"/>
          <w:sz w:val="28"/>
          <w:szCs w:val="28"/>
          <w:lang w:bidi="ar"/>
        </w:rPr>
        <w:t>.参与人报名时提供参与包的所有型号样品不低于</w:t>
      </w:r>
      <w:r>
        <w:rPr>
          <w:rFonts w:hint="eastAsia" w:ascii="宋体" w:hAnsi="宋体" w:eastAsia="宋体" w:cs="宋体"/>
          <w:color w:val="000000"/>
          <w:kern w:val="0"/>
          <w:sz w:val="28"/>
          <w:szCs w:val="28"/>
          <w:lang w:val="en-US" w:eastAsia="zh-CN" w:bidi="ar"/>
        </w:rPr>
        <w:t>2套</w:t>
      </w:r>
      <w:r>
        <w:rPr>
          <w:rFonts w:hint="eastAsia" w:ascii="宋体" w:hAnsi="宋体" w:eastAsia="宋体" w:cs="宋体"/>
          <w:color w:val="000000"/>
          <w:kern w:val="0"/>
          <w:sz w:val="28"/>
          <w:szCs w:val="28"/>
          <w:lang w:bidi="ar"/>
        </w:rPr>
        <w:t>样品，供医院测试核验是否符合本院的医疗质量与安全基本要求（样品测试核验后医院不予退回）。</w:t>
      </w:r>
    </w:p>
    <w:p w14:paraId="367E0171">
      <w:pPr>
        <w:keepNext w:val="0"/>
        <w:keepLines w:val="0"/>
        <w:pageBreakBefore w:val="0"/>
        <w:widowControl/>
        <w:kinsoku/>
        <w:wordWrap/>
        <w:overflowPunct/>
        <w:topLinePunct w:val="0"/>
        <w:autoSpaceDE/>
        <w:autoSpaceDN/>
        <w:bidi w:val="0"/>
        <w:adjustRightInd/>
        <w:snapToGrid w:val="0"/>
        <w:spacing w:line="288" w:lineRule="auto"/>
        <w:jc w:val="left"/>
        <w:textAlignment w:val="center"/>
        <w:rPr>
          <w:rFonts w:hint="eastAsia" w:ascii="宋体" w:hAnsi="宋体" w:eastAsia="宋体" w:cs="宋体"/>
          <w:b/>
          <w:bCs/>
          <w:color w:val="000000"/>
          <w:kern w:val="0"/>
          <w:sz w:val="28"/>
          <w:szCs w:val="28"/>
          <w:lang w:val="en-US" w:eastAsia="zh-CN" w:bidi="ar"/>
        </w:rPr>
      </w:pPr>
      <w:r>
        <w:rPr>
          <w:rFonts w:hint="eastAsia" w:ascii="宋体" w:hAnsi="宋体" w:eastAsia="宋体" w:cs="宋体"/>
          <w:b/>
          <w:bCs/>
          <w:color w:val="000000"/>
          <w:kern w:val="0"/>
          <w:sz w:val="28"/>
          <w:szCs w:val="28"/>
          <w:lang w:val="en-US" w:eastAsia="zh-CN" w:bidi="ar"/>
        </w:rPr>
        <w:t>6.参与遴选的产品必须是在重庆医保局备案的产品，提供27位（或20位）的医保编码。</w:t>
      </w:r>
    </w:p>
    <w:p w14:paraId="2759BED8">
      <w:pPr>
        <w:keepNext w:val="0"/>
        <w:keepLines w:val="0"/>
        <w:pageBreakBefore w:val="0"/>
        <w:widowControl/>
        <w:kinsoku/>
        <w:wordWrap/>
        <w:overflowPunct/>
        <w:topLinePunct w:val="0"/>
        <w:autoSpaceDE/>
        <w:autoSpaceDN/>
        <w:bidi w:val="0"/>
        <w:adjustRightInd/>
        <w:snapToGrid w:val="0"/>
        <w:spacing w:line="288" w:lineRule="auto"/>
        <w:jc w:val="left"/>
        <w:textAlignment w:val="center"/>
        <w:rPr>
          <w:rFonts w:hint="eastAsia" w:ascii="宋体" w:hAnsi="宋体" w:eastAsia="宋体" w:cs="宋体"/>
          <w:b/>
          <w:bCs/>
          <w:color w:val="000000"/>
          <w:kern w:val="0"/>
          <w:sz w:val="28"/>
          <w:szCs w:val="28"/>
          <w:lang w:eastAsia="zh-CN" w:bidi="ar"/>
        </w:rPr>
      </w:pPr>
      <w:r>
        <w:rPr>
          <w:rFonts w:hint="eastAsia" w:ascii="宋体" w:hAnsi="宋体" w:eastAsia="宋体" w:cs="宋体"/>
          <w:b/>
          <w:bCs/>
          <w:color w:val="000000"/>
          <w:kern w:val="0"/>
          <w:sz w:val="28"/>
          <w:szCs w:val="28"/>
          <w:lang w:val="en-US" w:eastAsia="zh-CN" w:bidi="ar"/>
        </w:rPr>
        <w:t>7</w:t>
      </w:r>
      <w:r>
        <w:rPr>
          <w:rFonts w:hint="eastAsia" w:ascii="宋体" w:hAnsi="宋体" w:eastAsia="宋体" w:cs="宋体"/>
          <w:b/>
          <w:bCs/>
          <w:color w:val="000000"/>
          <w:kern w:val="0"/>
          <w:sz w:val="28"/>
          <w:szCs w:val="28"/>
          <w:lang w:bidi="ar"/>
        </w:rPr>
        <w:t>.上述</w:t>
      </w:r>
      <w:r>
        <w:rPr>
          <w:rFonts w:hint="eastAsia" w:ascii="宋体" w:hAnsi="宋体" w:eastAsia="宋体" w:cs="宋体"/>
          <w:b/>
          <w:bCs/>
          <w:color w:val="000000"/>
          <w:kern w:val="0"/>
          <w:sz w:val="28"/>
          <w:szCs w:val="28"/>
          <w:lang w:eastAsia="zh-CN" w:bidi="ar"/>
        </w:rPr>
        <w:t>生产厂家及</w:t>
      </w:r>
      <w:r>
        <w:rPr>
          <w:rFonts w:hint="eastAsia" w:ascii="宋体" w:hAnsi="宋体" w:eastAsia="宋体" w:cs="宋体"/>
          <w:b/>
          <w:bCs/>
          <w:color w:val="000000"/>
          <w:kern w:val="0"/>
          <w:sz w:val="28"/>
          <w:szCs w:val="28"/>
          <w:lang w:bidi="ar"/>
        </w:rPr>
        <w:t>型号是我院在用</w:t>
      </w:r>
      <w:r>
        <w:rPr>
          <w:rFonts w:hint="eastAsia" w:ascii="宋体" w:hAnsi="宋体" w:eastAsia="宋体" w:cs="宋体"/>
          <w:b/>
          <w:bCs/>
          <w:color w:val="000000"/>
          <w:kern w:val="0"/>
          <w:sz w:val="28"/>
          <w:szCs w:val="28"/>
          <w:lang w:eastAsia="zh-CN" w:bidi="ar"/>
        </w:rPr>
        <w:t>生产厂家</w:t>
      </w:r>
      <w:r>
        <w:rPr>
          <w:rFonts w:hint="eastAsia" w:ascii="宋体" w:hAnsi="宋体" w:eastAsia="宋体" w:cs="宋体"/>
          <w:b/>
          <w:bCs/>
          <w:color w:val="000000"/>
          <w:kern w:val="0"/>
          <w:sz w:val="28"/>
          <w:szCs w:val="28"/>
          <w:lang w:bidi="ar"/>
        </w:rPr>
        <w:t>型号，参与人推介产品</w:t>
      </w:r>
      <w:r>
        <w:rPr>
          <w:rFonts w:hint="eastAsia" w:ascii="宋体" w:hAnsi="宋体" w:eastAsia="宋体" w:cs="宋体"/>
          <w:b/>
          <w:bCs/>
          <w:color w:val="000000"/>
          <w:kern w:val="0"/>
          <w:sz w:val="28"/>
          <w:szCs w:val="28"/>
          <w:lang w:eastAsia="zh-CN" w:bidi="ar"/>
        </w:rPr>
        <w:t>的生产厂家</w:t>
      </w:r>
      <w:r>
        <w:rPr>
          <w:rFonts w:hint="eastAsia" w:ascii="宋体" w:hAnsi="宋体" w:eastAsia="宋体" w:cs="宋体"/>
          <w:b/>
          <w:bCs/>
          <w:color w:val="000000"/>
          <w:kern w:val="0"/>
          <w:sz w:val="28"/>
          <w:szCs w:val="28"/>
          <w:lang w:bidi="ar"/>
        </w:rPr>
        <w:t>及型号可与上表中不一致，但作用、</w:t>
      </w:r>
      <w:r>
        <w:rPr>
          <w:rFonts w:hint="eastAsia" w:ascii="宋体" w:hAnsi="宋体" w:eastAsia="宋体" w:cs="宋体"/>
          <w:b/>
          <w:bCs/>
          <w:color w:val="000000"/>
          <w:kern w:val="0"/>
          <w:sz w:val="28"/>
          <w:szCs w:val="28"/>
          <w:lang w:eastAsia="zh-CN" w:bidi="ar"/>
        </w:rPr>
        <w:t>适用</w:t>
      </w:r>
      <w:r>
        <w:rPr>
          <w:rFonts w:hint="eastAsia" w:ascii="宋体" w:hAnsi="宋体" w:eastAsia="宋体" w:cs="宋体"/>
          <w:b/>
          <w:bCs/>
          <w:color w:val="000000"/>
          <w:kern w:val="0"/>
          <w:sz w:val="28"/>
          <w:szCs w:val="28"/>
          <w:lang w:bidi="ar"/>
        </w:rPr>
        <w:t>范围、功能必须与该</w:t>
      </w:r>
      <w:r>
        <w:rPr>
          <w:rFonts w:hint="eastAsia" w:ascii="宋体" w:hAnsi="宋体" w:eastAsia="宋体" w:cs="宋体"/>
          <w:b/>
          <w:bCs/>
          <w:color w:val="000000"/>
          <w:kern w:val="0"/>
          <w:sz w:val="28"/>
          <w:szCs w:val="28"/>
          <w:lang w:eastAsia="zh-CN" w:bidi="ar"/>
        </w:rPr>
        <w:t>生产厂家及</w:t>
      </w:r>
      <w:r>
        <w:rPr>
          <w:rFonts w:hint="eastAsia" w:ascii="宋体" w:hAnsi="宋体" w:eastAsia="宋体" w:cs="宋体"/>
          <w:b/>
          <w:bCs/>
          <w:color w:val="000000"/>
          <w:kern w:val="0"/>
          <w:sz w:val="28"/>
          <w:szCs w:val="28"/>
          <w:lang w:bidi="ar"/>
        </w:rPr>
        <w:t>型号的产品作用、</w:t>
      </w:r>
      <w:r>
        <w:rPr>
          <w:rFonts w:hint="eastAsia" w:ascii="宋体" w:hAnsi="宋体" w:eastAsia="宋体" w:cs="宋体"/>
          <w:b/>
          <w:bCs/>
          <w:color w:val="000000"/>
          <w:kern w:val="0"/>
          <w:sz w:val="28"/>
          <w:szCs w:val="28"/>
          <w:lang w:eastAsia="zh-CN" w:bidi="ar"/>
        </w:rPr>
        <w:t>适用</w:t>
      </w:r>
      <w:r>
        <w:rPr>
          <w:rFonts w:hint="eastAsia" w:ascii="宋体" w:hAnsi="宋体" w:eastAsia="宋体" w:cs="宋体"/>
          <w:b/>
          <w:bCs/>
          <w:color w:val="000000"/>
          <w:kern w:val="0"/>
          <w:sz w:val="28"/>
          <w:szCs w:val="28"/>
          <w:lang w:bidi="ar"/>
        </w:rPr>
        <w:t>范围、功能一致</w:t>
      </w:r>
      <w:r>
        <w:rPr>
          <w:rFonts w:hint="eastAsia" w:ascii="宋体" w:hAnsi="宋体" w:eastAsia="宋体" w:cs="宋体"/>
          <w:b/>
          <w:bCs/>
          <w:color w:val="000000"/>
          <w:kern w:val="0"/>
          <w:sz w:val="28"/>
          <w:szCs w:val="28"/>
          <w:lang w:eastAsia="zh-CN" w:bidi="ar"/>
        </w:rPr>
        <w:t>。</w:t>
      </w:r>
    </w:p>
    <w:p w14:paraId="273D1155">
      <w:pPr>
        <w:keepNext w:val="0"/>
        <w:keepLines w:val="0"/>
        <w:pageBreakBefore w:val="0"/>
        <w:widowControl/>
        <w:kinsoku/>
        <w:wordWrap/>
        <w:overflowPunct/>
        <w:topLinePunct w:val="0"/>
        <w:autoSpaceDE/>
        <w:autoSpaceDN/>
        <w:bidi w:val="0"/>
        <w:adjustRightInd/>
        <w:snapToGrid w:val="0"/>
        <w:spacing w:line="288" w:lineRule="auto"/>
        <w:jc w:val="left"/>
        <w:textAlignment w:val="center"/>
        <w:rPr>
          <w:rFonts w:hint="eastAsia" w:ascii="宋体" w:hAnsi="宋体" w:eastAsia="宋体" w:cs="宋体"/>
          <w:color w:val="000000"/>
          <w:kern w:val="0"/>
          <w:sz w:val="28"/>
          <w:szCs w:val="28"/>
          <w:lang w:bidi="ar"/>
        </w:rPr>
      </w:pPr>
    </w:p>
    <w:p w14:paraId="5D389DDB">
      <w:pPr>
        <w:keepNext w:val="0"/>
        <w:keepLines w:val="0"/>
        <w:pageBreakBefore w:val="0"/>
        <w:widowControl/>
        <w:kinsoku/>
        <w:wordWrap/>
        <w:overflowPunct/>
        <w:topLinePunct w:val="0"/>
        <w:autoSpaceDE/>
        <w:autoSpaceDN/>
        <w:bidi w:val="0"/>
        <w:adjustRightInd/>
        <w:snapToGrid w:val="0"/>
        <w:spacing w:line="288" w:lineRule="auto"/>
        <w:jc w:val="left"/>
        <w:textAlignment w:val="center"/>
        <w:rPr>
          <w:rFonts w:hint="default" w:ascii="宋体" w:hAnsi="宋体" w:eastAsia="宋体" w:cs="宋体"/>
          <w:color w:val="000000"/>
          <w:kern w:val="0"/>
          <w:sz w:val="28"/>
          <w:szCs w:val="28"/>
          <w:lang w:val="en-US" w:eastAsia="zh-CN" w:bidi="ar"/>
        </w:rPr>
        <w:sectPr>
          <w:pgSz w:w="11906" w:h="16838"/>
          <w:pgMar w:top="1440" w:right="1803" w:bottom="1440" w:left="1803" w:header="851" w:footer="992" w:gutter="0"/>
          <w:pgNumType w:fmt="decimal"/>
          <w:cols w:space="0" w:num="1"/>
          <w:rtlGutter w:val="0"/>
          <w:docGrid w:type="lines" w:linePitch="319" w:charSpace="0"/>
        </w:sectPr>
      </w:pPr>
    </w:p>
    <w:p w14:paraId="5D1E716B">
      <w:pPr>
        <w:pStyle w:val="9"/>
        <w:widowControl/>
        <w:spacing w:beforeAutospacing="0" w:afterAutospacing="0" w:line="594" w:lineRule="exact"/>
        <w:jc w:val="both"/>
        <w:rPr>
          <w:rFonts w:ascii="方正黑体_GBK" w:hAnsi="方正黑体_GBK" w:eastAsia="方正黑体_GBK" w:cs="方正黑体_GBK"/>
          <w:sz w:val="32"/>
          <w:szCs w:val="32"/>
        </w:rPr>
      </w:pPr>
      <w:r>
        <w:rPr>
          <w:rFonts w:hint="eastAsia" w:ascii="方正黑体_GBK" w:hAnsi="方正黑体_GBK" w:eastAsia="方正黑体_GBK" w:cs="方正黑体_GBK"/>
          <w:sz w:val="32"/>
          <w:szCs w:val="32"/>
          <w:shd w:val="clear" w:color="auto" w:fill="FFFFFF"/>
        </w:rPr>
        <w:t>三、遴选参与人递交的《遴选参与文件》中须按照下列顺序、包含如下的主要内容。</w:t>
      </w:r>
    </w:p>
    <w:p w14:paraId="063437FD">
      <w:pPr>
        <w:pStyle w:val="9"/>
        <w:widowControl/>
        <w:spacing w:beforeAutospacing="0" w:afterAutospacing="0" w:line="594" w:lineRule="exact"/>
        <w:ind w:firstLine="640" w:firstLineChars="200"/>
        <w:jc w:val="both"/>
        <w:rPr>
          <w:rFonts w:ascii="方正仿宋_GBK" w:hAnsi="方正仿宋_GBK" w:eastAsia="方正仿宋_GBK" w:cs="方正仿宋_GBK"/>
          <w:sz w:val="32"/>
          <w:szCs w:val="32"/>
          <w:shd w:val="clear" w:color="auto" w:fill="FFFFFF"/>
        </w:rPr>
      </w:pPr>
      <w:r>
        <w:rPr>
          <w:rFonts w:hint="eastAsia" w:ascii="方正仿宋_GBK" w:hAnsi="方正仿宋_GBK" w:eastAsia="方正仿宋_GBK" w:cs="方正仿宋_GBK"/>
          <w:sz w:val="32"/>
          <w:szCs w:val="32"/>
          <w:shd w:val="clear" w:color="auto" w:fill="FFFFFF"/>
        </w:rPr>
        <w:t>以下内容，一式两份，均应加盖参与人公章后，在《遴选参与文件》递交截止时间以前，将《遴选参与文件》正本和副本向我院提交。</w:t>
      </w:r>
    </w:p>
    <w:p w14:paraId="17B82078">
      <w:pPr>
        <w:pStyle w:val="9"/>
        <w:widowControl/>
        <w:numPr>
          <w:ilvl w:val="0"/>
          <w:numId w:val="2"/>
        </w:numPr>
        <w:spacing w:beforeAutospacing="0" w:afterAutospacing="0" w:line="594" w:lineRule="exact"/>
        <w:ind w:firstLine="640" w:firstLineChars="200"/>
        <w:jc w:val="both"/>
        <w:rPr>
          <w:rFonts w:ascii="方正仿宋_GBK" w:hAnsi="方正仿宋_GBK" w:eastAsia="方正仿宋_GBK" w:cs="方正仿宋_GBK"/>
          <w:sz w:val="32"/>
          <w:szCs w:val="32"/>
          <w:shd w:val="clear" w:color="auto" w:fill="FFFFFF"/>
        </w:rPr>
      </w:pPr>
      <w:r>
        <w:rPr>
          <w:rFonts w:hint="eastAsia" w:ascii="方正仿宋_GBK" w:hAnsi="方正仿宋_GBK" w:eastAsia="方正仿宋_GBK" w:cs="方正仿宋_GBK"/>
          <w:sz w:val="32"/>
          <w:szCs w:val="32"/>
          <w:shd w:val="clear" w:color="auto" w:fill="FFFFFF"/>
        </w:rPr>
        <w:t>遴选参与人报名表</w:t>
      </w:r>
    </w:p>
    <w:tbl>
      <w:tblPr>
        <w:tblStyle w:val="10"/>
        <w:tblW w:w="8765" w:type="dxa"/>
        <w:tblInd w:w="0" w:type="dxa"/>
        <w:tblLayout w:type="fixed"/>
        <w:tblCellMar>
          <w:top w:w="0" w:type="dxa"/>
          <w:left w:w="0" w:type="dxa"/>
          <w:bottom w:w="0" w:type="dxa"/>
          <w:right w:w="0" w:type="dxa"/>
        </w:tblCellMar>
      </w:tblPr>
      <w:tblGrid>
        <w:gridCol w:w="2385"/>
        <w:gridCol w:w="6380"/>
      </w:tblGrid>
      <w:tr w14:paraId="55072564">
        <w:tblPrEx>
          <w:tblCellMar>
            <w:top w:w="0" w:type="dxa"/>
            <w:left w:w="0" w:type="dxa"/>
            <w:bottom w:w="0" w:type="dxa"/>
            <w:right w:w="0" w:type="dxa"/>
          </w:tblCellMar>
        </w:tblPrEx>
        <w:trPr>
          <w:trHeight w:val="940" w:hRule="atLeast"/>
        </w:trPr>
        <w:tc>
          <w:tcPr>
            <w:tcW w:w="8765" w:type="dxa"/>
            <w:gridSpan w:val="2"/>
            <w:tcBorders>
              <w:top w:val="nil"/>
              <w:left w:val="nil"/>
              <w:bottom w:val="nil"/>
              <w:right w:val="nil"/>
            </w:tcBorders>
            <w:shd w:val="clear" w:color="auto" w:fill="auto"/>
            <w:noWrap/>
            <w:tcMar>
              <w:top w:w="15" w:type="dxa"/>
              <w:left w:w="15" w:type="dxa"/>
              <w:right w:w="15" w:type="dxa"/>
            </w:tcMar>
            <w:vAlign w:val="center"/>
          </w:tcPr>
          <w:p w14:paraId="38D5BB46">
            <w:pPr>
              <w:widowControl/>
              <w:jc w:val="center"/>
              <w:textAlignment w:val="center"/>
              <w:rPr>
                <w:rFonts w:ascii="方正仿宋_GBK" w:hAnsi="方正仿宋_GBK" w:eastAsia="方正仿宋_GBK" w:cs="方正仿宋_GBK"/>
                <w:kern w:val="0"/>
                <w:sz w:val="32"/>
                <w:szCs w:val="32"/>
                <w:shd w:val="clear" w:color="auto" w:fill="FFFFFF"/>
                <w:lang w:bidi="ar"/>
              </w:rPr>
            </w:pPr>
            <w:r>
              <w:rPr>
                <w:rFonts w:hint="eastAsia" w:ascii="方正仿宋_GBK" w:hAnsi="方正仿宋_GBK" w:eastAsia="方正仿宋_GBK" w:cs="方正仿宋_GBK"/>
                <w:kern w:val="0"/>
                <w:sz w:val="32"/>
                <w:szCs w:val="32"/>
                <w:shd w:val="clear" w:color="auto" w:fill="FFFFFF"/>
                <w:lang w:bidi="ar"/>
              </w:rPr>
              <w:t>报名表</w:t>
            </w:r>
          </w:p>
        </w:tc>
      </w:tr>
      <w:tr w14:paraId="6C6E06D0">
        <w:tblPrEx>
          <w:tblCellMar>
            <w:top w:w="0" w:type="dxa"/>
            <w:left w:w="0" w:type="dxa"/>
            <w:bottom w:w="0" w:type="dxa"/>
            <w:right w:w="0" w:type="dxa"/>
          </w:tblCellMar>
        </w:tblPrEx>
        <w:trPr>
          <w:trHeight w:val="940" w:hRule="atLeast"/>
        </w:trPr>
        <w:tc>
          <w:tcPr>
            <w:tcW w:w="8765" w:type="dxa"/>
            <w:gridSpan w:val="2"/>
            <w:tcBorders>
              <w:top w:val="nil"/>
              <w:left w:val="nil"/>
              <w:bottom w:val="nil"/>
              <w:right w:val="nil"/>
            </w:tcBorders>
            <w:shd w:val="clear" w:color="auto" w:fill="auto"/>
            <w:noWrap/>
            <w:tcMar>
              <w:top w:w="15" w:type="dxa"/>
              <w:left w:w="15" w:type="dxa"/>
              <w:right w:w="15" w:type="dxa"/>
            </w:tcMar>
            <w:vAlign w:val="center"/>
          </w:tcPr>
          <w:p w14:paraId="44BCF002">
            <w:pPr>
              <w:widowControl/>
              <w:jc w:val="left"/>
              <w:textAlignment w:val="center"/>
              <w:rPr>
                <w:rFonts w:ascii="方正仿宋_GBK" w:hAnsi="方正仿宋_GBK" w:eastAsia="方正仿宋_GBK" w:cs="方正仿宋_GBK"/>
                <w:kern w:val="0"/>
                <w:sz w:val="32"/>
                <w:szCs w:val="32"/>
                <w:shd w:val="clear" w:color="auto" w:fill="FFFFFF"/>
                <w:lang w:bidi="ar"/>
              </w:rPr>
            </w:pPr>
            <w:r>
              <w:rPr>
                <w:rFonts w:hint="eastAsia" w:ascii="方正仿宋_GBK" w:hAnsi="方正仿宋_GBK" w:eastAsia="方正仿宋_GBK" w:cs="方正仿宋_GBK"/>
                <w:kern w:val="0"/>
                <w:sz w:val="32"/>
                <w:szCs w:val="32"/>
                <w:shd w:val="clear" w:color="auto" w:fill="FFFFFF"/>
                <w:lang w:bidi="ar"/>
              </w:rPr>
              <w:t>遴选参与人（公章）:                     时间： 年 月 日</w:t>
            </w:r>
          </w:p>
        </w:tc>
      </w:tr>
      <w:tr w14:paraId="792443DD">
        <w:tblPrEx>
          <w:tblCellMar>
            <w:top w:w="0" w:type="dxa"/>
            <w:left w:w="0" w:type="dxa"/>
            <w:bottom w:w="0" w:type="dxa"/>
            <w:right w:w="0" w:type="dxa"/>
          </w:tblCellMar>
        </w:tblPrEx>
        <w:trPr>
          <w:trHeight w:val="800" w:hRule="atLeast"/>
        </w:trPr>
        <w:tc>
          <w:tcPr>
            <w:tcW w:w="2385" w:type="dxa"/>
            <w:tcBorders>
              <w:top w:val="single" w:color="000000" w:sz="8" w:space="0"/>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14:paraId="315E07EE">
            <w:pPr>
              <w:widowControl/>
              <w:jc w:val="left"/>
              <w:textAlignment w:val="center"/>
              <w:rPr>
                <w:rFonts w:ascii="方正仿宋_GBK" w:hAnsi="方正仿宋_GBK" w:eastAsia="方正仿宋_GBK" w:cs="方正仿宋_GBK"/>
                <w:kern w:val="0"/>
                <w:sz w:val="32"/>
                <w:szCs w:val="32"/>
                <w:shd w:val="clear" w:color="auto" w:fill="FFFFFF"/>
                <w:lang w:bidi="ar"/>
              </w:rPr>
            </w:pPr>
            <w:r>
              <w:rPr>
                <w:rFonts w:hint="eastAsia" w:ascii="方正仿宋_GBK" w:hAnsi="方正仿宋_GBK" w:eastAsia="方正仿宋_GBK" w:cs="方正仿宋_GBK"/>
                <w:kern w:val="0"/>
                <w:sz w:val="32"/>
                <w:szCs w:val="32"/>
                <w:shd w:val="clear" w:color="auto" w:fill="FFFFFF"/>
                <w:lang w:bidi="ar"/>
              </w:rPr>
              <w:t>遴选项目编号</w:t>
            </w:r>
          </w:p>
        </w:tc>
        <w:tc>
          <w:tcPr>
            <w:tcW w:w="6380" w:type="dxa"/>
            <w:tcBorders>
              <w:top w:val="single" w:color="000000" w:sz="8" w:space="0"/>
              <w:left w:val="nil"/>
              <w:bottom w:val="single" w:color="000000" w:sz="8" w:space="0"/>
              <w:right w:val="single" w:color="000000" w:sz="8" w:space="0"/>
            </w:tcBorders>
            <w:shd w:val="clear" w:color="auto" w:fill="auto"/>
            <w:tcMar>
              <w:top w:w="15" w:type="dxa"/>
              <w:left w:w="15" w:type="dxa"/>
              <w:right w:w="15" w:type="dxa"/>
            </w:tcMar>
            <w:vAlign w:val="center"/>
          </w:tcPr>
          <w:p w14:paraId="7034D1AC">
            <w:pPr>
              <w:widowControl/>
              <w:jc w:val="left"/>
              <w:textAlignment w:val="center"/>
              <w:rPr>
                <w:rFonts w:ascii="方正仿宋_GBK" w:hAnsi="方正仿宋_GBK" w:eastAsia="方正仿宋_GBK" w:cs="方正仿宋_GBK"/>
                <w:kern w:val="0"/>
                <w:sz w:val="32"/>
                <w:szCs w:val="32"/>
                <w:shd w:val="clear" w:color="auto" w:fill="FFFFFF"/>
                <w:lang w:bidi="ar"/>
              </w:rPr>
            </w:pPr>
            <w:r>
              <w:rPr>
                <w:rFonts w:hint="eastAsia" w:ascii="方正仿宋_GBK" w:hAnsi="方正仿宋_GBK" w:eastAsia="方正仿宋_GBK" w:cs="方正仿宋_GBK"/>
                <w:kern w:val="0"/>
                <w:sz w:val="32"/>
                <w:szCs w:val="32"/>
                <w:highlight w:val="yellow"/>
                <w:shd w:val="clear" w:color="auto" w:fill="FFFFFF"/>
                <w:lang w:bidi="ar"/>
              </w:rPr>
              <w:t>铜梁人民医院医用耗材遴选〔20</w:t>
            </w:r>
            <w:r>
              <w:rPr>
                <w:rFonts w:hint="eastAsia" w:ascii="方正仿宋_GBK" w:hAnsi="方正仿宋_GBK" w:eastAsia="方正仿宋_GBK" w:cs="方正仿宋_GBK"/>
                <w:kern w:val="0"/>
                <w:sz w:val="32"/>
                <w:szCs w:val="32"/>
                <w:highlight w:val="yellow"/>
                <w:shd w:val="clear" w:color="auto" w:fill="FFFFFF"/>
                <w:lang w:val="en-US" w:eastAsia="zh-CN" w:bidi="ar"/>
              </w:rPr>
              <w:t>26</w:t>
            </w:r>
            <w:r>
              <w:rPr>
                <w:rFonts w:hint="eastAsia" w:ascii="方正仿宋_GBK" w:hAnsi="方正仿宋_GBK" w:eastAsia="方正仿宋_GBK" w:cs="方正仿宋_GBK"/>
                <w:kern w:val="0"/>
                <w:sz w:val="32"/>
                <w:szCs w:val="32"/>
                <w:highlight w:val="yellow"/>
                <w:shd w:val="clear" w:color="auto" w:fill="FFFFFF"/>
                <w:lang w:bidi="ar"/>
              </w:rPr>
              <w:t>〕</w:t>
            </w:r>
            <w:r>
              <w:rPr>
                <w:rFonts w:hint="eastAsia" w:ascii="方正仿宋_GBK" w:hAnsi="方正仿宋_GBK" w:eastAsia="方正仿宋_GBK" w:cs="方正仿宋_GBK"/>
                <w:kern w:val="0"/>
                <w:sz w:val="32"/>
                <w:szCs w:val="32"/>
                <w:highlight w:val="yellow"/>
                <w:shd w:val="clear" w:color="auto" w:fill="FFFFFF"/>
                <w:lang w:val="en-US" w:eastAsia="zh-CN" w:bidi="ar"/>
              </w:rPr>
              <w:t>10</w:t>
            </w:r>
            <w:r>
              <w:rPr>
                <w:rFonts w:hint="eastAsia" w:ascii="方正仿宋_GBK" w:hAnsi="方正仿宋_GBK" w:eastAsia="方正仿宋_GBK" w:cs="方正仿宋_GBK"/>
                <w:kern w:val="0"/>
                <w:sz w:val="32"/>
                <w:szCs w:val="32"/>
                <w:highlight w:val="yellow"/>
                <w:shd w:val="clear" w:color="auto" w:fill="FFFFFF"/>
                <w:lang w:bidi="ar"/>
              </w:rPr>
              <w:t>号</w:t>
            </w:r>
          </w:p>
        </w:tc>
      </w:tr>
      <w:tr w14:paraId="2FFD61A2">
        <w:tblPrEx>
          <w:tblCellMar>
            <w:top w:w="0" w:type="dxa"/>
            <w:left w:w="0" w:type="dxa"/>
            <w:bottom w:w="0" w:type="dxa"/>
            <w:right w:w="0" w:type="dxa"/>
          </w:tblCellMar>
        </w:tblPrEx>
        <w:trPr>
          <w:trHeight w:val="800" w:hRule="atLeast"/>
        </w:trPr>
        <w:tc>
          <w:tcPr>
            <w:tcW w:w="2385" w:type="dxa"/>
            <w:tcBorders>
              <w:top w:val="nil"/>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14:paraId="70373EDC">
            <w:pPr>
              <w:widowControl/>
              <w:jc w:val="left"/>
              <w:textAlignment w:val="center"/>
              <w:rPr>
                <w:rFonts w:ascii="方正仿宋_GBK" w:hAnsi="方正仿宋_GBK" w:eastAsia="方正仿宋_GBK" w:cs="方正仿宋_GBK"/>
                <w:kern w:val="0"/>
                <w:sz w:val="32"/>
                <w:szCs w:val="32"/>
                <w:shd w:val="clear" w:color="auto" w:fill="FFFFFF"/>
                <w:lang w:bidi="ar"/>
              </w:rPr>
            </w:pPr>
            <w:r>
              <w:rPr>
                <w:rFonts w:hint="eastAsia" w:ascii="方正仿宋_GBK" w:hAnsi="方正仿宋_GBK" w:eastAsia="方正仿宋_GBK" w:cs="方正仿宋_GBK"/>
                <w:kern w:val="0"/>
                <w:sz w:val="32"/>
                <w:szCs w:val="32"/>
                <w:shd w:val="clear" w:color="auto" w:fill="FFFFFF"/>
                <w:lang w:bidi="ar"/>
              </w:rPr>
              <w:t>单位地址</w:t>
            </w:r>
          </w:p>
        </w:tc>
        <w:tc>
          <w:tcPr>
            <w:tcW w:w="638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14:paraId="623CA279">
            <w:pPr>
              <w:jc w:val="left"/>
              <w:rPr>
                <w:rFonts w:ascii="方正仿宋_GBK" w:hAnsi="方正仿宋_GBK" w:eastAsia="方正仿宋_GBK" w:cs="方正仿宋_GBK"/>
                <w:kern w:val="0"/>
                <w:sz w:val="32"/>
                <w:szCs w:val="32"/>
                <w:shd w:val="clear" w:color="auto" w:fill="FFFFFF"/>
                <w:lang w:bidi="ar"/>
              </w:rPr>
            </w:pPr>
          </w:p>
        </w:tc>
      </w:tr>
      <w:tr w14:paraId="175D5F0A">
        <w:tblPrEx>
          <w:tblCellMar>
            <w:top w:w="0" w:type="dxa"/>
            <w:left w:w="0" w:type="dxa"/>
            <w:bottom w:w="0" w:type="dxa"/>
            <w:right w:w="0" w:type="dxa"/>
          </w:tblCellMar>
        </w:tblPrEx>
        <w:trPr>
          <w:trHeight w:val="800" w:hRule="atLeast"/>
        </w:trPr>
        <w:tc>
          <w:tcPr>
            <w:tcW w:w="2385" w:type="dxa"/>
            <w:tcBorders>
              <w:top w:val="nil"/>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14:paraId="1A7D9582">
            <w:pPr>
              <w:widowControl/>
              <w:jc w:val="left"/>
              <w:textAlignment w:val="center"/>
              <w:rPr>
                <w:rFonts w:ascii="方正仿宋_GBK" w:hAnsi="方正仿宋_GBK" w:eastAsia="方正仿宋_GBK" w:cs="方正仿宋_GBK"/>
                <w:kern w:val="0"/>
                <w:sz w:val="32"/>
                <w:szCs w:val="32"/>
                <w:shd w:val="clear" w:color="auto" w:fill="FFFFFF"/>
                <w:lang w:bidi="ar"/>
              </w:rPr>
            </w:pPr>
            <w:r>
              <w:rPr>
                <w:rFonts w:hint="eastAsia" w:ascii="方正仿宋_GBK" w:hAnsi="方正仿宋_GBK" w:eastAsia="方正仿宋_GBK" w:cs="方正仿宋_GBK"/>
                <w:kern w:val="0"/>
                <w:sz w:val="32"/>
                <w:szCs w:val="32"/>
                <w:shd w:val="clear" w:color="auto" w:fill="FFFFFF"/>
                <w:lang w:bidi="ar"/>
              </w:rPr>
              <w:t>联系人姓名</w:t>
            </w:r>
          </w:p>
        </w:tc>
        <w:tc>
          <w:tcPr>
            <w:tcW w:w="6380" w:type="dxa"/>
            <w:tcBorders>
              <w:top w:val="nil"/>
              <w:left w:val="nil"/>
              <w:bottom w:val="single" w:color="000000" w:sz="8" w:space="0"/>
              <w:right w:val="single" w:color="000000" w:sz="8" w:space="0"/>
            </w:tcBorders>
            <w:shd w:val="clear" w:color="auto" w:fill="auto"/>
            <w:tcMar>
              <w:top w:w="15" w:type="dxa"/>
              <w:left w:w="15" w:type="dxa"/>
              <w:right w:w="15" w:type="dxa"/>
            </w:tcMar>
            <w:vAlign w:val="center"/>
          </w:tcPr>
          <w:p w14:paraId="1FBFFACB">
            <w:pPr>
              <w:jc w:val="left"/>
              <w:rPr>
                <w:rFonts w:ascii="方正仿宋_GBK" w:hAnsi="方正仿宋_GBK" w:eastAsia="方正仿宋_GBK" w:cs="方正仿宋_GBK"/>
                <w:kern w:val="0"/>
                <w:sz w:val="32"/>
                <w:szCs w:val="32"/>
                <w:shd w:val="clear" w:color="auto" w:fill="FFFFFF"/>
                <w:lang w:bidi="ar"/>
              </w:rPr>
            </w:pPr>
          </w:p>
        </w:tc>
      </w:tr>
      <w:tr w14:paraId="45708D99">
        <w:tblPrEx>
          <w:tblCellMar>
            <w:top w:w="0" w:type="dxa"/>
            <w:left w:w="0" w:type="dxa"/>
            <w:bottom w:w="0" w:type="dxa"/>
            <w:right w:w="0" w:type="dxa"/>
          </w:tblCellMar>
        </w:tblPrEx>
        <w:trPr>
          <w:trHeight w:val="800" w:hRule="atLeast"/>
        </w:trPr>
        <w:tc>
          <w:tcPr>
            <w:tcW w:w="2385" w:type="dxa"/>
            <w:tcBorders>
              <w:top w:val="nil"/>
              <w:left w:val="single" w:color="000000" w:sz="8" w:space="0"/>
              <w:bottom w:val="single" w:color="000000" w:sz="8" w:space="0"/>
              <w:right w:val="single" w:color="000000" w:sz="8" w:space="0"/>
            </w:tcBorders>
            <w:shd w:val="clear" w:color="auto" w:fill="auto"/>
            <w:tcMar>
              <w:top w:w="15" w:type="dxa"/>
              <w:left w:w="15" w:type="dxa"/>
              <w:right w:w="15" w:type="dxa"/>
            </w:tcMar>
            <w:vAlign w:val="center"/>
          </w:tcPr>
          <w:p w14:paraId="1F8E18CF">
            <w:pPr>
              <w:widowControl/>
              <w:jc w:val="left"/>
              <w:textAlignment w:val="center"/>
              <w:rPr>
                <w:rFonts w:ascii="方正仿宋_GBK" w:hAnsi="方正仿宋_GBK" w:eastAsia="方正仿宋_GBK" w:cs="方正仿宋_GBK"/>
                <w:kern w:val="0"/>
                <w:sz w:val="32"/>
                <w:szCs w:val="32"/>
                <w:shd w:val="clear" w:color="auto" w:fill="FFFFFF"/>
                <w:lang w:bidi="ar"/>
              </w:rPr>
            </w:pPr>
            <w:r>
              <w:rPr>
                <w:rFonts w:hint="eastAsia" w:ascii="方正仿宋_GBK" w:hAnsi="方正仿宋_GBK" w:eastAsia="方正仿宋_GBK" w:cs="方正仿宋_GBK"/>
                <w:kern w:val="0"/>
                <w:sz w:val="32"/>
                <w:szCs w:val="32"/>
                <w:shd w:val="clear" w:color="auto" w:fill="FFFFFF"/>
                <w:lang w:bidi="ar"/>
              </w:rPr>
              <w:t>联系人电话</w:t>
            </w:r>
          </w:p>
        </w:tc>
        <w:tc>
          <w:tcPr>
            <w:tcW w:w="6380" w:type="dxa"/>
            <w:tcBorders>
              <w:top w:val="nil"/>
              <w:left w:val="nil"/>
              <w:bottom w:val="single" w:color="000000" w:sz="8" w:space="0"/>
              <w:right w:val="single" w:color="000000" w:sz="8" w:space="0"/>
            </w:tcBorders>
            <w:shd w:val="clear" w:color="auto" w:fill="auto"/>
            <w:noWrap/>
            <w:tcMar>
              <w:top w:w="15" w:type="dxa"/>
              <w:left w:w="15" w:type="dxa"/>
              <w:right w:w="15" w:type="dxa"/>
            </w:tcMar>
            <w:vAlign w:val="center"/>
          </w:tcPr>
          <w:p w14:paraId="283F0740">
            <w:pPr>
              <w:rPr>
                <w:rFonts w:ascii="方正仿宋_GBK" w:hAnsi="方正仿宋_GBK" w:eastAsia="方正仿宋_GBK" w:cs="方正仿宋_GBK"/>
                <w:kern w:val="0"/>
                <w:sz w:val="32"/>
                <w:szCs w:val="32"/>
                <w:shd w:val="clear" w:color="auto" w:fill="FFFFFF"/>
                <w:lang w:bidi="ar"/>
              </w:rPr>
            </w:pPr>
          </w:p>
        </w:tc>
      </w:tr>
    </w:tbl>
    <w:p w14:paraId="473A5EAE">
      <w:pPr>
        <w:pStyle w:val="9"/>
        <w:widowControl/>
        <w:spacing w:beforeAutospacing="0" w:afterAutospacing="0" w:line="594" w:lineRule="exact"/>
        <w:ind w:firstLine="640" w:firstLineChars="200"/>
        <w:jc w:val="both"/>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shd w:val="clear" w:color="auto" w:fill="FFFFFF"/>
        </w:rPr>
        <w:t>（二）遴选参与人应提供如下资质文件复印件或影印件，并加盖参与人鲜章；原件随时可调备查。</w:t>
      </w:r>
    </w:p>
    <w:p w14:paraId="2D1C8C0C">
      <w:pPr>
        <w:pStyle w:val="9"/>
        <w:widowControl/>
        <w:spacing w:beforeAutospacing="0" w:afterAutospacing="0" w:line="594" w:lineRule="exact"/>
        <w:ind w:firstLine="640" w:firstLineChars="200"/>
        <w:jc w:val="both"/>
        <w:outlineLvl w:val="1"/>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shd w:val="clear" w:color="auto" w:fill="FFFFFF"/>
        </w:rPr>
        <w:t>1、遴选参与人资质证明材料</w:t>
      </w:r>
    </w:p>
    <w:p w14:paraId="581714AB">
      <w:pPr>
        <w:pStyle w:val="9"/>
        <w:widowControl/>
        <w:spacing w:beforeAutospacing="0" w:afterAutospacing="0" w:line="594" w:lineRule="exact"/>
        <w:ind w:firstLine="640" w:firstLineChars="200"/>
        <w:jc w:val="both"/>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shd w:val="clear" w:color="auto" w:fill="FFFFFF"/>
        </w:rPr>
        <w:t>①营业执照副本（当前年度的有效证件）</w:t>
      </w:r>
    </w:p>
    <w:p w14:paraId="1AE02A8F">
      <w:pPr>
        <w:pStyle w:val="9"/>
        <w:widowControl/>
        <w:spacing w:beforeAutospacing="0" w:afterAutospacing="0" w:line="594" w:lineRule="exact"/>
        <w:ind w:firstLine="640" w:firstLineChars="200"/>
        <w:jc w:val="both"/>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shd w:val="clear" w:color="auto" w:fill="FFFFFF"/>
        </w:rPr>
        <w:t>②</w:t>
      </w:r>
      <w:r>
        <w:rPr>
          <w:rFonts w:hint="eastAsia" w:ascii="方正仿宋_GBK" w:hAnsi="方正仿宋_GBK" w:eastAsia="方正仿宋_GBK" w:cs="方正仿宋_GBK"/>
          <w:sz w:val="32"/>
          <w:szCs w:val="32"/>
          <w:shd w:val="clear" w:color="auto" w:fill="FFFFFF"/>
          <w:lang w:eastAsia="zh-CN"/>
        </w:rPr>
        <w:t>医疗器械经营许可证</w:t>
      </w:r>
      <w:r>
        <w:rPr>
          <w:rFonts w:hint="eastAsia" w:ascii="方正仿宋_GBK" w:hAnsi="方正仿宋_GBK" w:eastAsia="方正仿宋_GBK" w:cs="方正仿宋_GBK"/>
          <w:sz w:val="32"/>
          <w:szCs w:val="32"/>
          <w:shd w:val="clear" w:color="auto" w:fill="FFFFFF"/>
        </w:rPr>
        <w:t>（当前年度的有效证件）</w:t>
      </w:r>
    </w:p>
    <w:p w14:paraId="23667BC8">
      <w:pPr>
        <w:pStyle w:val="9"/>
        <w:widowControl/>
        <w:spacing w:beforeAutospacing="0" w:afterAutospacing="0" w:line="594" w:lineRule="exact"/>
        <w:ind w:firstLine="640" w:firstLineChars="200"/>
        <w:jc w:val="both"/>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shd w:val="clear" w:color="auto" w:fill="FFFFFF"/>
        </w:rPr>
        <w:t>③组织机构代码证（当前年度的有效证件）</w:t>
      </w:r>
    </w:p>
    <w:p w14:paraId="3583C3D0">
      <w:pPr>
        <w:pStyle w:val="9"/>
        <w:widowControl/>
        <w:spacing w:beforeAutospacing="0" w:afterAutospacing="0" w:line="594" w:lineRule="exact"/>
        <w:ind w:firstLine="640" w:firstLineChars="200"/>
        <w:jc w:val="both"/>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shd w:val="clear" w:color="auto" w:fill="FFFFFF"/>
        </w:rPr>
        <w:t>④税务登记证</w:t>
      </w:r>
    </w:p>
    <w:p w14:paraId="407A49FE">
      <w:pPr>
        <w:pStyle w:val="9"/>
        <w:widowControl/>
        <w:spacing w:beforeAutospacing="0" w:afterAutospacing="0" w:line="594" w:lineRule="exact"/>
        <w:ind w:firstLine="640" w:firstLineChars="200"/>
        <w:jc w:val="both"/>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shd w:val="clear" w:color="auto" w:fill="FFFFFF"/>
        </w:rPr>
        <w:t>⑤参与人公司法定代表人身份证复印件</w:t>
      </w:r>
    </w:p>
    <w:p w14:paraId="69941DFC">
      <w:pPr>
        <w:pStyle w:val="9"/>
        <w:widowControl/>
        <w:spacing w:beforeAutospacing="0" w:afterAutospacing="0" w:line="594" w:lineRule="exact"/>
        <w:ind w:firstLine="640" w:firstLineChars="200"/>
        <w:jc w:val="both"/>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shd w:val="clear" w:color="auto" w:fill="FFFFFF"/>
        </w:rPr>
        <w:t>⑥参与人公司委托负责本次遴选事宜人的授权委托书</w:t>
      </w:r>
    </w:p>
    <w:p w14:paraId="01446F6A">
      <w:pPr>
        <w:pStyle w:val="9"/>
        <w:widowControl/>
        <w:spacing w:beforeAutospacing="0" w:afterAutospacing="0" w:line="594" w:lineRule="exact"/>
        <w:ind w:firstLine="640" w:firstLineChars="200"/>
        <w:jc w:val="both"/>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shd w:val="clear" w:color="auto" w:fill="FFFFFF"/>
        </w:rPr>
        <w:t>⑦负责本次遴选事宜人的身份证复印件</w:t>
      </w:r>
    </w:p>
    <w:p w14:paraId="5F3A9DC0">
      <w:pPr>
        <w:pStyle w:val="9"/>
        <w:widowControl/>
        <w:spacing w:beforeAutospacing="0" w:afterAutospacing="0" w:line="594" w:lineRule="exact"/>
        <w:ind w:firstLine="640" w:firstLineChars="200"/>
        <w:jc w:val="both"/>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shd w:val="clear" w:color="auto" w:fill="FFFFFF"/>
        </w:rPr>
        <w:t>注：已办理三证合一的参与人，提供以上①、②、⑤、⑥、⑦即可。</w:t>
      </w:r>
    </w:p>
    <w:p w14:paraId="3C1DD076">
      <w:pPr>
        <w:pStyle w:val="9"/>
        <w:widowControl/>
        <w:spacing w:beforeAutospacing="0" w:afterAutospacing="0" w:line="594" w:lineRule="exact"/>
        <w:ind w:firstLine="640" w:firstLineChars="200"/>
        <w:jc w:val="both"/>
        <w:outlineLvl w:val="1"/>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shd w:val="clear" w:color="auto" w:fill="FFFFFF"/>
        </w:rPr>
        <w:t>2、医用耗材生产企业资质证明材料</w:t>
      </w:r>
    </w:p>
    <w:p w14:paraId="659FCB4B">
      <w:pPr>
        <w:pStyle w:val="9"/>
        <w:widowControl/>
        <w:spacing w:beforeAutospacing="0" w:afterAutospacing="0" w:line="594" w:lineRule="exact"/>
        <w:ind w:firstLine="640" w:firstLineChars="200"/>
        <w:jc w:val="both"/>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shd w:val="clear" w:color="auto" w:fill="FFFFFF"/>
        </w:rPr>
        <w:t>①营业执照副本（当前年度的有效证件）</w:t>
      </w:r>
    </w:p>
    <w:p w14:paraId="76AA8273">
      <w:pPr>
        <w:pStyle w:val="9"/>
        <w:widowControl/>
        <w:spacing w:beforeAutospacing="0" w:afterAutospacing="0" w:line="594" w:lineRule="exact"/>
        <w:ind w:firstLine="640" w:firstLineChars="200"/>
        <w:jc w:val="both"/>
        <w:rPr>
          <w:rFonts w:hint="eastAsia" w:ascii="方正仿宋_GBK" w:hAnsi="方正仿宋_GBK" w:eastAsia="方正仿宋_GBK" w:cs="方正仿宋_GBK"/>
          <w:sz w:val="32"/>
          <w:szCs w:val="32"/>
          <w:lang w:eastAsia="zh-CN"/>
        </w:rPr>
      </w:pPr>
      <w:r>
        <w:rPr>
          <w:rFonts w:hint="eastAsia" w:ascii="方正仿宋_GBK" w:hAnsi="方正仿宋_GBK" w:eastAsia="方正仿宋_GBK" w:cs="方正仿宋_GBK"/>
          <w:sz w:val="32"/>
          <w:szCs w:val="32"/>
          <w:shd w:val="clear" w:color="auto" w:fill="FFFFFF"/>
        </w:rPr>
        <w:t>②</w:t>
      </w:r>
      <w:r>
        <w:rPr>
          <w:rFonts w:hint="eastAsia" w:ascii="方正仿宋_GBK" w:hAnsi="方正仿宋_GBK" w:eastAsia="方正仿宋_GBK" w:cs="方正仿宋_GBK"/>
          <w:sz w:val="32"/>
          <w:szCs w:val="32"/>
          <w:shd w:val="clear" w:color="auto" w:fill="FFFFFF"/>
          <w:lang w:eastAsia="zh-CN"/>
        </w:rPr>
        <w:t>医疗器械生产许可证</w:t>
      </w:r>
      <w:r>
        <w:rPr>
          <w:rFonts w:hint="eastAsia" w:ascii="方正仿宋_GBK" w:hAnsi="方正仿宋_GBK" w:eastAsia="方正仿宋_GBK" w:cs="方正仿宋_GBK"/>
          <w:sz w:val="32"/>
          <w:szCs w:val="32"/>
          <w:shd w:val="clear" w:color="auto" w:fill="FFFFFF"/>
        </w:rPr>
        <w:t>（当前年度的有效证件）</w:t>
      </w:r>
    </w:p>
    <w:p w14:paraId="7598189F">
      <w:pPr>
        <w:pStyle w:val="9"/>
        <w:widowControl/>
        <w:spacing w:beforeAutospacing="0" w:afterAutospacing="0" w:line="594" w:lineRule="exact"/>
        <w:ind w:firstLine="640" w:firstLineChars="200"/>
        <w:jc w:val="both"/>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shd w:val="clear" w:color="auto" w:fill="FFFFFF"/>
        </w:rPr>
        <w:t>③组织机构代码证（当前年度的有效证件）</w:t>
      </w:r>
    </w:p>
    <w:p w14:paraId="3B877BE8">
      <w:pPr>
        <w:pStyle w:val="9"/>
        <w:widowControl/>
        <w:spacing w:beforeAutospacing="0" w:afterAutospacing="0" w:line="594" w:lineRule="exact"/>
        <w:ind w:firstLine="640" w:firstLineChars="200"/>
        <w:jc w:val="both"/>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shd w:val="clear" w:color="auto" w:fill="FFFFFF"/>
        </w:rPr>
        <w:t>④税务登记证</w:t>
      </w:r>
    </w:p>
    <w:p w14:paraId="5150AC44">
      <w:pPr>
        <w:pStyle w:val="9"/>
        <w:widowControl/>
        <w:spacing w:beforeAutospacing="0" w:afterAutospacing="0" w:line="594" w:lineRule="exact"/>
        <w:ind w:firstLine="640" w:firstLineChars="200"/>
        <w:jc w:val="both"/>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shd w:val="clear" w:color="auto" w:fill="FFFFFF"/>
        </w:rPr>
        <w:t>注：已办理三证合一的生产厂家，提供以上①、②即可。</w:t>
      </w:r>
    </w:p>
    <w:p w14:paraId="234D0B8C">
      <w:pPr>
        <w:pStyle w:val="9"/>
        <w:widowControl/>
        <w:spacing w:beforeAutospacing="0" w:afterAutospacing="0" w:line="594" w:lineRule="exact"/>
        <w:ind w:firstLine="640" w:firstLineChars="200"/>
        <w:jc w:val="both"/>
        <w:outlineLvl w:val="1"/>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shd w:val="clear" w:color="auto" w:fill="FFFFFF"/>
        </w:rPr>
        <w:t>3、医用耗材试剂资质证明材料</w:t>
      </w:r>
    </w:p>
    <w:p w14:paraId="02C90A96">
      <w:pPr>
        <w:pStyle w:val="9"/>
        <w:keepNext w:val="0"/>
        <w:keepLines w:val="0"/>
        <w:pageBreakBefore w:val="0"/>
        <w:widowControl/>
        <w:kinsoku/>
        <w:wordWrap/>
        <w:overflowPunct/>
        <w:topLinePunct w:val="0"/>
        <w:autoSpaceDE/>
        <w:autoSpaceDN/>
        <w:bidi w:val="0"/>
        <w:adjustRightInd/>
        <w:snapToGrid/>
        <w:spacing w:beforeAutospacing="0" w:afterAutospacing="0" w:line="594" w:lineRule="exact"/>
        <w:ind w:firstLine="640" w:firstLineChars="200"/>
        <w:jc w:val="both"/>
        <w:textAlignment w:val="auto"/>
        <w:outlineLvl w:val="9"/>
        <w:rPr>
          <w:rFonts w:hint="eastAsia" w:ascii="方正仿宋_GBK" w:hAnsi="方正仿宋_GBK" w:eastAsia="方正仿宋_GBK" w:cs="方正仿宋_GBK"/>
          <w:sz w:val="32"/>
          <w:szCs w:val="32"/>
          <w:lang w:eastAsia="zh-CN"/>
        </w:rPr>
      </w:pPr>
      <w:r>
        <w:rPr>
          <w:rFonts w:hint="eastAsia" w:ascii="方正仿宋_GBK" w:hAnsi="方正仿宋_GBK" w:eastAsia="方正仿宋_GBK" w:cs="方正仿宋_GBK"/>
          <w:sz w:val="32"/>
          <w:szCs w:val="32"/>
          <w:lang w:eastAsia="zh-CN"/>
        </w:rPr>
        <w:t>医疗器械注册证</w:t>
      </w:r>
    </w:p>
    <w:p w14:paraId="433129B0">
      <w:pPr>
        <w:pStyle w:val="9"/>
        <w:widowControl/>
        <w:spacing w:beforeAutospacing="0" w:afterAutospacing="0" w:line="594" w:lineRule="exact"/>
        <w:ind w:firstLine="640" w:firstLineChars="200"/>
        <w:jc w:val="both"/>
        <w:outlineLvl w:val="1"/>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shd w:val="clear" w:color="auto" w:fill="FFFFFF"/>
        </w:rPr>
        <w:t>4、授权书</w:t>
      </w:r>
    </w:p>
    <w:p w14:paraId="109164F8">
      <w:pPr>
        <w:pStyle w:val="9"/>
        <w:widowControl/>
        <w:spacing w:beforeAutospacing="0" w:afterAutospacing="0" w:line="594" w:lineRule="exact"/>
        <w:ind w:firstLine="640" w:firstLineChars="200"/>
        <w:jc w:val="both"/>
        <w:rPr>
          <w:rFonts w:hint="eastAsia" w:ascii="方正仿宋_GBK" w:hAnsi="方正仿宋_GBK" w:eastAsia="方正仿宋_GBK" w:cs="方正仿宋_GBK"/>
          <w:sz w:val="32"/>
          <w:szCs w:val="32"/>
          <w:shd w:val="clear" w:color="auto" w:fill="FFFFFF"/>
        </w:rPr>
      </w:pPr>
      <w:r>
        <w:rPr>
          <w:rFonts w:hint="eastAsia" w:ascii="方正仿宋_GBK" w:hAnsi="方正仿宋_GBK" w:eastAsia="方正仿宋_GBK" w:cs="方正仿宋_GBK"/>
          <w:sz w:val="32"/>
          <w:szCs w:val="32"/>
          <w:shd w:val="clear" w:color="auto" w:fill="FFFFFF"/>
        </w:rPr>
        <w:t>生产企业授予代理配送商的授权书。</w:t>
      </w:r>
    </w:p>
    <w:p w14:paraId="4937AF2F">
      <w:pPr>
        <w:spacing w:line="594" w:lineRule="exact"/>
        <w:rPr>
          <w:rFonts w:hint="eastAsia" w:ascii="方正仿宋_GBK" w:hAnsi="方正仿宋_GBK" w:eastAsia="方正仿宋_GBK" w:cs="方正仿宋_GBK"/>
          <w:color w:val="666666"/>
          <w:sz w:val="32"/>
          <w:szCs w:val="32"/>
          <w:shd w:val="clear" w:color="auto" w:fill="FFFFFF"/>
          <w:lang w:eastAsia="zh-CN"/>
        </w:rPr>
      </w:pPr>
      <w:r>
        <w:rPr>
          <w:rFonts w:hint="eastAsia" w:ascii="方正楷体_GBK" w:hAnsi="方正楷体_GBK" w:eastAsia="方正楷体_GBK" w:cs="方正楷体_GBK"/>
          <w:kern w:val="0"/>
          <w:sz w:val="32"/>
          <w:szCs w:val="32"/>
          <w:shd w:val="clear" w:color="auto" w:fill="FFFFFF"/>
          <w:lang w:bidi="ar"/>
        </w:rPr>
        <w:t>（三）遴选产品报价表模板</w:t>
      </w:r>
      <w:r>
        <w:rPr>
          <w:rFonts w:hint="eastAsia" w:ascii="方正楷体_GBK" w:hAnsi="方正楷体_GBK" w:eastAsia="方正楷体_GBK" w:cs="方正楷体_GBK"/>
          <w:kern w:val="0"/>
          <w:sz w:val="32"/>
          <w:szCs w:val="32"/>
          <w:shd w:val="clear" w:color="auto" w:fill="FFFFFF"/>
          <w:lang w:eastAsia="zh-CN" w:bidi="ar"/>
        </w:rPr>
        <w:t>（见附件</w:t>
      </w:r>
      <w:r>
        <w:rPr>
          <w:rFonts w:hint="eastAsia" w:ascii="方正楷体_GBK" w:hAnsi="方正楷体_GBK" w:eastAsia="方正楷体_GBK" w:cs="方正楷体_GBK"/>
          <w:kern w:val="0"/>
          <w:sz w:val="32"/>
          <w:szCs w:val="32"/>
          <w:shd w:val="clear" w:color="auto" w:fill="FFFFFF"/>
          <w:lang w:val="en-US" w:eastAsia="zh-CN" w:bidi="ar"/>
        </w:rPr>
        <w:t>2）</w:t>
      </w:r>
      <w:r>
        <w:rPr>
          <w:rFonts w:hint="eastAsia" w:ascii="方正仿宋_GBK" w:hAnsi="方正仿宋_GBK" w:eastAsia="方正仿宋_GBK" w:cs="方正仿宋_GBK"/>
          <w:color w:val="666666"/>
          <w:sz w:val="32"/>
          <w:szCs w:val="32"/>
          <w:shd w:val="clear" w:color="auto" w:fill="FFFFFF"/>
          <w:lang w:eastAsia="zh-CN"/>
        </w:rPr>
        <w:t>。</w:t>
      </w:r>
    </w:p>
    <w:p w14:paraId="29F6542A">
      <w:pPr>
        <w:spacing w:line="594" w:lineRule="exact"/>
        <w:rPr>
          <w:rFonts w:hint="eastAsia" w:ascii="方正仿宋_GBK" w:hAnsi="方正仿宋_GBK" w:eastAsia="方正仿宋_GBK" w:cs="方正仿宋_GBK"/>
          <w:color w:val="666666"/>
          <w:sz w:val="32"/>
          <w:szCs w:val="32"/>
          <w:shd w:val="clear" w:color="auto" w:fill="FFFFFF"/>
          <w:lang w:eastAsia="zh-CN"/>
        </w:rPr>
        <w:sectPr>
          <w:pgSz w:w="11906" w:h="16838"/>
          <w:pgMar w:top="1440" w:right="1803" w:bottom="1440" w:left="1803" w:header="851" w:footer="992" w:gutter="0"/>
          <w:pgNumType w:fmt="decimal"/>
          <w:cols w:space="0" w:num="1"/>
          <w:rtlGutter w:val="0"/>
          <w:docGrid w:type="lines" w:linePitch="319" w:charSpace="0"/>
        </w:sectPr>
      </w:pPr>
    </w:p>
    <w:p w14:paraId="0C89683A">
      <w:pPr>
        <w:pStyle w:val="9"/>
        <w:widowControl/>
        <w:spacing w:beforeAutospacing="0" w:afterAutospacing="0" w:line="594" w:lineRule="exact"/>
        <w:jc w:val="both"/>
        <w:outlineLvl w:val="0"/>
        <w:rPr>
          <w:rFonts w:ascii="方正楷体_GBK" w:hAnsi="方正楷体_GBK" w:eastAsia="方正楷体_GBK" w:cs="方正楷体_GBK"/>
          <w:sz w:val="32"/>
          <w:szCs w:val="32"/>
        </w:rPr>
      </w:pPr>
      <w:r>
        <w:rPr>
          <w:rFonts w:hint="eastAsia" w:ascii="方正楷体_GBK" w:hAnsi="方正楷体_GBK" w:eastAsia="方正楷体_GBK" w:cs="方正楷体_GBK"/>
          <w:sz w:val="32"/>
          <w:szCs w:val="32"/>
          <w:shd w:val="clear" w:color="auto" w:fill="FFFFFF"/>
        </w:rPr>
        <w:t>（四）遴选参与人应提供如下《唯一配送权承诺书》；同时加盖遴选参与人公章。</w:t>
      </w:r>
    </w:p>
    <w:tbl>
      <w:tblPr>
        <w:tblStyle w:val="10"/>
        <w:tblpPr w:leftFromText="180" w:rightFromText="180" w:vertAnchor="text" w:horzAnchor="page" w:tblpX="1094" w:tblpY="159"/>
        <w:tblOverlap w:val="never"/>
        <w:tblW w:w="10377" w:type="dxa"/>
        <w:tblInd w:w="0" w:type="dxa"/>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FFFFFF"/>
        <w:tblLayout w:type="fixed"/>
        <w:tblCellMar>
          <w:top w:w="0" w:type="dxa"/>
          <w:left w:w="0" w:type="dxa"/>
          <w:bottom w:w="0" w:type="dxa"/>
          <w:right w:w="0" w:type="dxa"/>
        </w:tblCellMar>
      </w:tblPr>
      <w:tblGrid>
        <w:gridCol w:w="10377"/>
      </w:tblGrid>
      <w:tr w14:paraId="45369AF5">
        <w:tblPrEx>
          <w:tblBorders>
            <w:top w:val="none" w:color="auto" w:sz="6" w:space="0"/>
            <w:left w:val="none" w:color="auto" w:sz="6" w:space="0"/>
            <w:bottom w:val="none" w:color="auto" w:sz="6" w:space="0"/>
            <w:right w:val="none" w:color="auto" w:sz="6" w:space="0"/>
            <w:insideH w:val="outset" w:color="auto" w:sz="6" w:space="0"/>
            <w:insideV w:val="outset" w:color="auto" w:sz="6" w:space="0"/>
          </w:tblBorders>
          <w:shd w:val="clear" w:color="auto" w:fill="FFFFFF"/>
          <w:tblCellMar>
            <w:top w:w="0" w:type="dxa"/>
            <w:left w:w="0" w:type="dxa"/>
            <w:bottom w:w="0" w:type="dxa"/>
            <w:right w:w="0" w:type="dxa"/>
          </w:tblCellMar>
        </w:tblPrEx>
        <w:trPr>
          <w:trHeight w:val="2205" w:hRule="atLeast"/>
        </w:trPr>
        <w:tc>
          <w:tcPr>
            <w:tcW w:w="10377" w:type="dxa"/>
            <w:tcBorders>
              <w:top w:val="single" w:color="000000" w:sz="6" w:space="0"/>
              <w:left w:val="single" w:color="000000" w:sz="6" w:space="0"/>
              <w:bottom w:val="single" w:color="000000" w:sz="6" w:space="0"/>
              <w:right w:val="single" w:color="000000" w:sz="6" w:space="0"/>
            </w:tcBorders>
            <w:shd w:val="clear" w:color="auto" w:fill="FFFFFF"/>
            <w:tcMar>
              <w:left w:w="105" w:type="dxa"/>
              <w:right w:w="105" w:type="dxa"/>
            </w:tcMar>
          </w:tcPr>
          <w:p w14:paraId="508C0378">
            <w:pPr>
              <w:pStyle w:val="9"/>
              <w:widowControl/>
              <w:spacing w:beforeAutospacing="0" w:after="135" w:afterAutospacing="0" w:line="240" w:lineRule="atLeast"/>
              <w:jc w:val="center"/>
              <w:rPr>
                <w:rFonts w:ascii="Microsoft YaHei UI" w:hAnsi="Microsoft YaHei UI" w:eastAsia="Microsoft YaHei UI" w:cs="Microsoft YaHei UI"/>
                <w:sz w:val="22"/>
                <w:szCs w:val="22"/>
              </w:rPr>
            </w:pPr>
            <w:r>
              <w:rPr>
                <w:rFonts w:hint="eastAsia" w:ascii="仿宋" w:hAnsi="仿宋" w:eastAsia="仿宋" w:cs="仿宋"/>
              </w:rPr>
              <w:t>唯一配送权承诺书</w:t>
            </w:r>
          </w:p>
          <w:p w14:paraId="4B2D78B0">
            <w:pPr>
              <w:pStyle w:val="9"/>
              <w:widowControl/>
              <w:spacing w:beforeAutospacing="0" w:after="135" w:afterAutospacing="0" w:line="240" w:lineRule="atLeast"/>
              <w:ind w:firstLine="480"/>
              <w:jc w:val="both"/>
              <w:rPr>
                <w:rFonts w:ascii="Microsoft YaHei UI" w:hAnsi="Microsoft YaHei UI" w:eastAsia="Microsoft YaHei UI" w:cs="Microsoft YaHei UI"/>
                <w:sz w:val="22"/>
                <w:szCs w:val="22"/>
              </w:rPr>
            </w:pPr>
            <w:r>
              <w:rPr>
                <w:rFonts w:hint="eastAsia" w:ascii="仿宋" w:hAnsi="仿宋" w:eastAsia="仿宋" w:cs="仿宋"/>
                <w:sz w:val="22"/>
                <w:szCs w:val="22"/>
              </w:rPr>
              <w:t>配送商                       ，兹向重庆市铜梁区人民医院承诺于下：</w:t>
            </w:r>
          </w:p>
          <w:p w14:paraId="62FAE4C1">
            <w:pPr>
              <w:pStyle w:val="9"/>
              <w:widowControl/>
              <w:spacing w:beforeAutospacing="0" w:after="135" w:afterAutospacing="0" w:line="240" w:lineRule="atLeast"/>
              <w:ind w:firstLine="480"/>
              <w:jc w:val="both"/>
              <w:rPr>
                <w:rFonts w:ascii="Microsoft YaHei UI" w:hAnsi="Microsoft YaHei UI" w:eastAsia="Microsoft YaHei UI" w:cs="Microsoft YaHei UI"/>
                <w:sz w:val="22"/>
                <w:szCs w:val="22"/>
              </w:rPr>
            </w:pPr>
            <w:r>
              <w:rPr>
                <w:rFonts w:hint="eastAsia" w:ascii="仿宋" w:hAnsi="仿宋" w:eastAsia="仿宋" w:cs="仿宋"/>
              </w:rPr>
              <w:t>本公司已取所有产品的生产企业对重庆市铜梁区人民医院的唯一配送权。如有不实，自动丧失中选资格。</w:t>
            </w:r>
          </w:p>
          <w:p w14:paraId="221C8A36">
            <w:pPr>
              <w:pStyle w:val="9"/>
              <w:widowControl/>
              <w:spacing w:beforeAutospacing="0" w:after="135" w:afterAutospacing="0" w:line="405" w:lineRule="atLeast"/>
              <w:jc w:val="both"/>
              <w:rPr>
                <w:rFonts w:ascii="仿宋" w:hAnsi="仿宋" w:eastAsia="仿宋" w:cs="仿宋"/>
                <w:sz w:val="22"/>
                <w:szCs w:val="22"/>
              </w:rPr>
            </w:pPr>
            <w:r>
              <w:rPr>
                <w:rFonts w:hint="eastAsia" w:ascii="仿宋" w:hAnsi="仿宋" w:eastAsia="仿宋" w:cs="仿宋"/>
              </w:rPr>
              <w:t> 生产企业签章：                                                  </w:t>
            </w:r>
            <w:r>
              <w:rPr>
                <w:rFonts w:hint="eastAsia" w:ascii="仿宋" w:hAnsi="仿宋" w:eastAsia="仿宋" w:cs="仿宋"/>
                <w:sz w:val="22"/>
                <w:szCs w:val="22"/>
              </w:rPr>
              <w:t>配送商签：</w:t>
            </w:r>
          </w:p>
          <w:p w14:paraId="24600319">
            <w:pPr>
              <w:pStyle w:val="9"/>
              <w:widowControl/>
              <w:spacing w:beforeAutospacing="0" w:after="135" w:afterAutospacing="0" w:line="405" w:lineRule="atLeast"/>
              <w:jc w:val="both"/>
              <w:rPr>
                <w:rFonts w:ascii="Microsoft YaHei UI" w:hAnsi="Microsoft YaHei UI" w:eastAsia="Microsoft YaHei UI" w:cs="Microsoft YaHei UI"/>
                <w:sz w:val="22"/>
                <w:szCs w:val="22"/>
              </w:rPr>
            </w:pPr>
            <w:r>
              <w:rPr>
                <w:rFonts w:hint="eastAsia" w:ascii="仿宋" w:hAnsi="仿宋" w:eastAsia="仿宋" w:cs="仿宋"/>
              </w:rPr>
              <w:t>                                                            签章时间：</w:t>
            </w:r>
          </w:p>
        </w:tc>
      </w:tr>
    </w:tbl>
    <w:p w14:paraId="3BF24C92">
      <w:pPr>
        <w:pStyle w:val="9"/>
        <w:widowControl/>
        <w:spacing w:beforeAutospacing="0" w:afterAutospacing="0" w:line="594" w:lineRule="exact"/>
        <w:jc w:val="both"/>
        <w:outlineLvl w:val="0"/>
        <w:rPr>
          <w:rFonts w:ascii="方正楷体_GBK" w:hAnsi="方正楷体_GBK" w:eastAsia="方正楷体_GBK" w:cs="方正楷体_GBK"/>
          <w:sz w:val="32"/>
          <w:szCs w:val="32"/>
        </w:rPr>
      </w:pPr>
      <w:r>
        <w:rPr>
          <w:rFonts w:hint="eastAsia" w:ascii="方正楷体_GBK" w:hAnsi="方正楷体_GBK" w:eastAsia="方正楷体_GBK" w:cs="方正楷体_GBK"/>
          <w:sz w:val="32"/>
          <w:szCs w:val="32"/>
          <w:shd w:val="clear" w:color="auto" w:fill="FFFFFF"/>
        </w:rPr>
        <w:t>（五）产品业绩证明</w:t>
      </w:r>
    </w:p>
    <w:p w14:paraId="65BC5D6F">
      <w:pPr>
        <w:pStyle w:val="9"/>
        <w:widowControl/>
        <w:spacing w:beforeAutospacing="0" w:afterAutospacing="0" w:line="594" w:lineRule="exact"/>
        <w:ind w:firstLine="640" w:firstLineChars="200"/>
        <w:jc w:val="both"/>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shd w:val="clear" w:color="auto" w:fill="FFFFFF"/>
        </w:rPr>
        <w:t>1.参与人推介的耗材试剂产品，</w:t>
      </w:r>
      <w:r>
        <w:rPr>
          <w:rFonts w:hint="eastAsia" w:ascii="方正仿宋_GBK" w:hAnsi="方正仿宋_GBK" w:eastAsia="方正仿宋_GBK" w:cs="方正仿宋_GBK"/>
          <w:color w:val="FF0000"/>
          <w:sz w:val="32"/>
          <w:szCs w:val="32"/>
          <w:shd w:val="clear" w:color="auto" w:fill="FFFFFF"/>
        </w:rPr>
        <w:t>应有三年内在重庆市或其他省市级三甲医院的销售业绩</w:t>
      </w:r>
      <w:r>
        <w:rPr>
          <w:rFonts w:hint="eastAsia" w:ascii="方正仿宋_GBK" w:hAnsi="方正仿宋_GBK" w:eastAsia="方正仿宋_GBK" w:cs="方正仿宋_GBK"/>
          <w:sz w:val="32"/>
          <w:szCs w:val="32"/>
          <w:shd w:val="clear" w:color="auto" w:fill="FFFFFF"/>
        </w:rPr>
        <w:t>；遴选参与人应提供产品应用的合同复印件或发票复印件，并附随相关医院等级证明材料复印件，同时加盖遴选参与人公章。</w:t>
      </w:r>
    </w:p>
    <w:p w14:paraId="34765688">
      <w:pPr>
        <w:pStyle w:val="9"/>
        <w:widowControl/>
        <w:spacing w:beforeAutospacing="0" w:afterAutospacing="0" w:line="594" w:lineRule="exact"/>
        <w:ind w:firstLine="640" w:firstLineChars="200"/>
        <w:jc w:val="both"/>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shd w:val="clear" w:color="auto" w:fill="FFFFFF"/>
        </w:rPr>
        <w:t>2.上述证明材料，在遴选参与人应编制于《遴选参与文件》内，并向医院递交《遴选参与文件》</w:t>
      </w:r>
      <w:r>
        <w:rPr>
          <w:rFonts w:hint="eastAsia" w:ascii="方正仿宋_GBK" w:hAnsi="方正仿宋_GBK" w:eastAsia="方正仿宋_GBK" w:cs="方正仿宋_GBK"/>
          <w:sz w:val="32"/>
          <w:szCs w:val="32"/>
          <w:shd w:val="clear" w:color="auto" w:fill="FFFFFF"/>
          <w:lang w:eastAsia="zh-CN"/>
        </w:rPr>
        <w:t>进行</w:t>
      </w:r>
      <w:r>
        <w:rPr>
          <w:rFonts w:hint="eastAsia" w:ascii="方正仿宋_GBK" w:hAnsi="方正仿宋_GBK" w:eastAsia="方正仿宋_GBK" w:cs="方正仿宋_GBK"/>
          <w:sz w:val="32"/>
          <w:szCs w:val="32"/>
          <w:shd w:val="clear" w:color="auto" w:fill="FFFFFF"/>
        </w:rPr>
        <w:t>审核。</w:t>
      </w:r>
    </w:p>
    <w:p w14:paraId="6E62DD18">
      <w:pPr>
        <w:pStyle w:val="9"/>
        <w:widowControl/>
        <w:spacing w:beforeAutospacing="0" w:afterAutospacing="0" w:line="594" w:lineRule="exact"/>
        <w:ind w:firstLine="640" w:firstLineChars="200"/>
        <w:jc w:val="both"/>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shd w:val="clear" w:color="auto" w:fill="FFFFFF"/>
        </w:rPr>
        <w:t>3.经医院审核，未提供或提供资料不符合上述要求者，产品业绩及相关报价无效；产品丧失中选资格。</w:t>
      </w:r>
    </w:p>
    <w:p w14:paraId="201CBACF">
      <w:pPr>
        <w:pStyle w:val="9"/>
        <w:widowControl/>
        <w:spacing w:beforeAutospacing="0" w:afterAutospacing="0" w:line="594" w:lineRule="exact"/>
        <w:ind w:firstLine="640" w:firstLineChars="200"/>
        <w:jc w:val="both"/>
        <w:outlineLvl w:val="0"/>
        <w:rPr>
          <w:rFonts w:ascii="方正楷体_GBK" w:hAnsi="方正楷体_GBK" w:eastAsia="方正楷体_GBK" w:cs="方正楷体_GBK"/>
          <w:sz w:val="32"/>
          <w:szCs w:val="32"/>
          <w:shd w:val="clear" w:color="auto" w:fill="FFFFFF"/>
        </w:rPr>
      </w:pPr>
      <w:r>
        <w:rPr>
          <w:rFonts w:hint="eastAsia" w:ascii="方正楷体_GBK" w:hAnsi="方正楷体_GBK" w:eastAsia="方正楷体_GBK" w:cs="方正楷体_GBK"/>
          <w:sz w:val="32"/>
          <w:szCs w:val="32"/>
          <w:shd w:val="clear" w:color="auto" w:fill="FFFFFF"/>
        </w:rPr>
        <w:t>（六）《遴选企业须知》（见附件</w:t>
      </w:r>
      <w:r>
        <w:rPr>
          <w:rFonts w:hint="eastAsia" w:ascii="方正楷体_GBK" w:hAnsi="方正楷体_GBK" w:eastAsia="方正楷体_GBK" w:cs="方正楷体_GBK"/>
          <w:sz w:val="32"/>
          <w:szCs w:val="32"/>
          <w:shd w:val="clear" w:color="auto" w:fill="FFFFFF"/>
          <w:lang w:val="en-US" w:eastAsia="zh-CN"/>
        </w:rPr>
        <w:t>2</w:t>
      </w:r>
      <w:r>
        <w:rPr>
          <w:rFonts w:hint="eastAsia" w:ascii="方正楷体_GBK" w:hAnsi="方正楷体_GBK" w:eastAsia="方正楷体_GBK" w:cs="方正楷体_GBK"/>
          <w:sz w:val="32"/>
          <w:szCs w:val="32"/>
          <w:shd w:val="clear" w:color="auto" w:fill="FFFFFF"/>
        </w:rPr>
        <w:t>）</w:t>
      </w:r>
    </w:p>
    <w:p w14:paraId="71FC3B94">
      <w:pPr>
        <w:pStyle w:val="9"/>
        <w:widowControl/>
        <w:spacing w:beforeAutospacing="0" w:afterAutospacing="0" w:line="594" w:lineRule="exact"/>
        <w:ind w:firstLine="640" w:firstLineChars="200"/>
        <w:jc w:val="both"/>
        <w:outlineLvl w:val="0"/>
        <w:rPr>
          <w:rFonts w:ascii="方正楷体_GBK" w:hAnsi="方正楷体_GBK" w:eastAsia="方正楷体_GBK" w:cs="方正楷体_GBK"/>
          <w:sz w:val="32"/>
          <w:szCs w:val="32"/>
        </w:rPr>
      </w:pPr>
      <w:r>
        <w:rPr>
          <w:rFonts w:hint="eastAsia" w:ascii="方正楷体_GBK" w:hAnsi="方正楷体_GBK" w:eastAsia="方正楷体_GBK" w:cs="方正楷体_GBK"/>
          <w:sz w:val="32"/>
          <w:szCs w:val="32"/>
          <w:shd w:val="clear" w:color="auto" w:fill="FFFFFF"/>
        </w:rPr>
        <w:t>（七）参与人认为需要提供的其他资料，内容格式自拟。</w:t>
      </w:r>
    </w:p>
    <w:p w14:paraId="7E142F35">
      <w:pPr>
        <w:pStyle w:val="9"/>
        <w:widowControl/>
        <w:spacing w:beforeAutospacing="0" w:afterAutospacing="0" w:line="405" w:lineRule="atLeast"/>
        <w:ind w:firstLine="480"/>
        <w:jc w:val="both"/>
        <w:rPr>
          <w:rFonts w:ascii="方正黑体_GBK" w:hAnsi="方正黑体_GBK" w:eastAsia="方正黑体_GBK" w:cs="方正黑体_GBK"/>
          <w:sz w:val="32"/>
          <w:szCs w:val="32"/>
        </w:rPr>
      </w:pPr>
      <w:r>
        <w:rPr>
          <w:rFonts w:hint="eastAsia" w:ascii="方正黑体_GBK" w:hAnsi="方正黑体_GBK" w:eastAsia="方正黑体_GBK" w:cs="方正黑体_GBK"/>
          <w:sz w:val="32"/>
          <w:szCs w:val="32"/>
          <w:shd w:val="clear" w:color="auto" w:fill="FFFFFF"/>
          <w:lang w:bidi="ar"/>
        </w:rPr>
        <w:t>四、论证遴选报价规则</w:t>
      </w:r>
    </w:p>
    <w:p w14:paraId="1DF28153">
      <w:pPr>
        <w:pStyle w:val="9"/>
        <w:widowControl/>
        <w:spacing w:beforeAutospacing="0" w:afterAutospacing="0" w:line="594" w:lineRule="exact"/>
        <w:ind w:firstLine="640" w:firstLineChars="200"/>
        <w:jc w:val="both"/>
        <w:rPr>
          <w:rFonts w:ascii="方正仿宋_GBK" w:hAnsi="方正仿宋_GBK" w:eastAsia="方正仿宋_GBK" w:cs="方正仿宋_GBK"/>
          <w:sz w:val="32"/>
          <w:szCs w:val="32"/>
          <w:shd w:val="clear" w:color="auto" w:fill="FFFFFF"/>
        </w:rPr>
      </w:pPr>
      <w:r>
        <w:rPr>
          <w:rFonts w:hint="eastAsia" w:ascii="方正仿宋_GBK" w:hAnsi="方正仿宋_GBK" w:eastAsia="方正仿宋_GBK" w:cs="方正仿宋_GBK"/>
          <w:sz w:val="32"/>
          <w:szCs w:val="32"/>
          <w:shd w:val="clear" w:color="auto" w:fill="FFFFFF"/>
        </w:rPr>
        <w:t>1.本遴选项目采取整包报价</w:t>
      </w:r>
      <w:r>
        <w:rPr>
          <w:rFonts w:hint="eastAsia" w:ascii="方正仿宋_GBK" w:hAnsi="方正仿宋_GBK" w:eastAsia="方正仿宋_GBK" w:cs="方正仿宋_GBK"/>
          <w:sz w:val="32"/>
          <w:szCs w:val="32"/>
          <w:shd w:val="clear" w:color="auto" w:fill="FFFFFF"/>
          <w:lang w:eastAsia="zh-CN"/>
        </w:rPr>
        <w:t>（所有产品单价</w:t>
      </w:r>
      <w:r>
        <w:rPr>
          <w:rFonts w:hint="eastAsia" w:ascii="方正仿宋_GBK" w:hAnsi="方正仿宋_GBK" w:eastAsia="方正仿宋_GBK" w:cs="方正仿宋_GBK"/>
          <w:sz w:val="32"/>
          <w:szCs w:val="32"/>
          <w:shd w:val="clear" w:color="auto" w:fill="FFFFFF"/>
          <w:lang w:val="en-US" w:eastAsia="zh-CN"/>
        </w:rPr>
        <w:t>x预估数量的合计金额）</w:t>
      </w:r>
      <w:r>
        <w:rPr>
          <w:rFonts w:hint="eastAsia" w:ascii="方正仿宋_GBK" w:hAnsi="方正仿宋_GBK" w:eastAsia="方正仿宋_GBK" w:cs="方正仿宋_GBK"/>
          <w:sz w:val="32"/>
          <w:szCs w:val="32"/>
          <w:shd w:val="clear" w:color="auto" w:fill="FFFFFF"/>
        </w:rPr>
        <w:t>遴选的方式；遴选参与人可以自愿参与上表表内医用耗材遴选。</w:t>
      </w:r>
    </w:p>
    <w:p w14:paraId="09F663C2">
      <w:pPr>
        <w:pStyle w:val="9"/>
        <w:widowControl/>
        <w:spacing w:beforeAutospacing="0" w:afterAutospacing="0" w:line="594" w:lineRule="exact"/>
        <w:ind w:firstLine="640" w:firstLineChars="200"/>
        <w:jc w:val="both"/>
        <w:rPr>
          <w:rFonts w:ascii="方正仿宋_GBK" w:hAnsi="方正仿宋_GBK" w:eastAsia="方正仿宋_GBK" w:cs="方正仿宋_GBK"/>
          <w:sz w:val="32"/>
          <w:szCs w:val="32"/>
          <w:shd w:val="clear" w:color="auto" w:fill="FFFFFF"/>
        </w:rPr>
      </w:pPr>
      <w:r>
        <w:rPr>
          <w:rFonts w:hint="eastAsia" w:ascii="方正仿宋_GBK" w:hAnsi="方正仿宋_GBK" w:eastAsia="方正仿宋_GBK" w:cs="方正仿宋_GBK"/>
          <w:sz w:val="32"/>
          <w:szCs w:val="32"/>
          <w:shd w:val="clear" w:color="auto" w:fill="FFFFFF"/>
        </w:rPr>
        <w:t>2.遴选参与人应参照上表表内医用耗材的品规、计量单位，进行对应报价；超出表内医用耗材的品规、计量单位推介填报产品，超出的产品的业绩及相关报价无效，产品丧失中选资格。</w:t>
      </w:r>
    </w:p>
    <w:p w14:paraId="78010C84">
      <w:pPr>
        <w:pStyle w:val="9"/>
        <w:widowControl/>
        <w:spacing w:beforeAutospacing="0" w:afterAutospacing="0" w:line="594" w:lineRule="exact"/>
        <w:ind w:firstLine="640" w:firstLineChars="200"/>
        <w:jc w:val="both"/>
        <w:rPr>
          <w:rFonts w:ascii="方正仿宋_GBK" w:hAnsi="方正仿宋_GBK" w:eastAsia="方正仿宋_GBK" w:cs="方正仿宋_GBK"/>
          <w:color w:val="FF0000"/>
          <w:sz w:val="32"/>
          <w:szCs w:val="32"/>
          <w:shd w:val="clear" w:color="auto" w:fill="FFFFFF"/>
        </w:rPr>
      </w:pPr>
      <w:r>
        <w:rPr>
          <w:rFonts w:hint="eastAsia" w:ascii="方正仿宋_GBK" w:hAnsi="方正仿宋_GBK" w:eastAsia="方正仿宋_GBK" w:cs="方正仿宋_GBK"/>
          <w:color w:val="FF0000"/>
          <w:sz w:val="32"/>
          <w:szCs w:val="32"/>
          <w:shd w:val="clear" w:color="auto" w:fill="FFFFFF"/>
        </w:rPr>
        <w:t>3.遴选参与人填报上列《产品报价表》后，不装入《遴选参与文件》向我院医学装备科提交；而是将该《产品报价表》盖章后携带至遴选现场，向论证遴选组的监督部门现场直接提交。</w:t>
      </w:r>
    </w:p>
    <w:p w14:paraId="3D881057">
      <w:pPr>
        <w:pStyle w:val="9"/>
        <w:widowControl/>
        <w:spacing w:beforeAutospacing="0" w:afterAutospacing="0" w:line="594" w:lineRule="exact"/>
        <w:ind w:firstLine="640" w:firstLineChars="200"/>
        <w:jc w:val="both"/>
        <w:rPr>
          <w:rFonts w:ascii="方正仿宋_GBK" w:hAnsi="方正仿宋_GBK" w:eastAsia="方正仿宋_GBK" w:cs="方正仿宋_GBK"/>
          <w:sz w:val="32"/>
          <w:szCs w:val="32"/>
          <w:shd w:val="clear" w:color="auto" w:fill="FFFFFF"/>
        </w:rPr>
      </w:pPr>
      <w:r>
        <w:rPr>
          <w:rFonts w:hint="eastAsia" w:ascii="方正仿宋_GBK" w:hAnsi="方正仿宋_GBK" w:eastAsia="方正仿宋_GBK" w:cs="方正仿宋_GBK"/>
          <w:sz w:val="32"/>
          <w:szCs w:val="32"/>
          <w:shd w:val="clear" w:color="auto" w:fill="FFFFFF"/>
        </w:rPr>
        <w:t>该《产品报价表》上列价格，将在产品样品核验环节之后，在该产品符合医疗质量与安全基本要求的前提下，由遴选组的监督部门作为遴选参与人第一轮报价在现场公布。</w:t>
      </w:r>
      <w:r>
        <w:rPr>
          <w:rFonts w:hint="eastAsia" w:ascii="方正仿宋_GBK" w:hAnsi="方正仿宋_GBK" w:eastAsia="方正仿宋_GBK" w:cs="方正仿宋_GBK"/>
          <w:kern w:val="2"/>
          <w:sz w:val="32"/>
          <w:szCs w:val="32"/>
          <w:shd w:val="clear" w:color="auto" w:fill="FFFFFF"/>
        </w:rPr>
        <w:t>不符合医疗质量与安全基本要求的产品报价无效，不再在现场公布。</w:t>
      </w:r>
      <w:r>
        <w:rPr>
          <w:rFonts w:hint="eastAsia" w:ascii="方正仿宋_GBK" w:hAnsi="方正仿宋_GBK" w:eastAsia="方正仿宋_GBK" w:cs="方正仿宋_GBK"/>
          <w:sz w:val="32"/>
          <w:szCs w:val="32"/>
          <w:shd w:val="clear" w:color="auto" w:fill="FFFFFF"/>
        </w:rPr>
        <w:t>监督部门在《产品报价表》签字确认存档。</w:t>
      </w:r>
    </w:p>
    <w:p w14:paraId="4D0A9AD5">
      <w:pPr>
        <w:spacing w:line="594" w:lineRule="exact"/>
        <w:ind w:firstLine="640" w:firstLineChars="200"/>
        <w:rPr>
          <w:rFonts w:ascii="方正仿宋_GBK" w:hAnsi="方正仿宋_GBK" w:eastAsia="方正仿宋_GBK" w:cs="方正仿宋_GBK"/>
          <w:sz w:val="32"/>
          <w:szCs w:val="32"/>
          <w:shd w:val="clear" w:color="auto" w:fill="FFFFFF"/>
        </w:rPr>
      </w:pPr>
      <w:r>
        <w:rPr>
          <w:rFonts w:hint="eastAsia" w:ascii="方正仿宋_GBK" w:hAnsi="方正仿宋_GBK" w:eastAsia="方正仿宋_GBK" w:cs="方正仿宋_GBK"/>
          <w:sz w:val="32"/>
          <w:szCs w:val="32"/>
          <w:shd w:val="clear" w:color="auto" w:fill="FFFFFF"/>
        </w:rPr>
        <w:t>4.在产品样品核验环节，产品是否符合医疗质量与安全基本要求，由医务科或护理部组织的专家根据《医疗机构医用耗材管理办法（试行）》（国卫医发〔2019〕43号）第十二条</w:t>
      </w:r>
      <w:r>
        <w:rPr>
          <w:rFonts w:hint="eastAsia" w:ascii="方正仿宋_GBK" w:hAnsi="方正仿宋_GBK" w:eastAsia="方正仿宋_GBK" w:cs="方正仿宋_GBK"/>
          <w:color w:val="FF0000"/>
          <w:sz w:val="32"/>
          <w:szCs w:val="32"/>
          <w:shd w:val="clear" w:color="auto" w:fill="FFFFFF"/>
        </w:rPr>
        <w:t>“耗材遴选的合法、安全、有效、适宜的原则”</w:t>
      </w:r>
      <w:r>
        <w:rPr>
          <w:rFonts w:hint="eastAsia" w:ascii="方正仿宋_GBK" w:hAnsi="方正仿宋_GBK" w:eastAsia="方正仿宋_GBK" w:cs="方正仿宋_GBK"/>
          <w:sz w:val="32"/>
          <w:szCs w:val="32"/>
          <w:shd w:val="clear" w:color="auto" w:fill="FFFFFF"/>
        </w:rPr>
        <w:t>联合作出。监督部门签字确认。</w:t>
      </w:r>
    </w:p>
    <w:p w14:paraId="32BA0CB6">
      <w:pPr>
        <w:spacing w:line="594" w:lineRule="exact"/>
        <w:ind w:firstLine="640" w:firstLineChars="200"/>
        <w:rPr>
          <w:rFonts w:ascii="方正仿宋_GBK" w:hAnsi="方正仿宋_GBK" w:eastAsia="方正仿宋_GBK" w:cs="方正仿宋_GBK"/>
          <w:sz w:val="32"/>
          <w:szCs w:val="32"/>
          <w:shd w:val="clear" w:color="auto" w:fill="FFFFFF"/>
        </w:rPr>
      </w:pPr>
      <w:r>
        <w:rPr>
          <w:rFonts w:hint="eastAsia" w:ascii="方正仿宋_GBK" w:hAnsi="方正仿宋_GBK" w:eastAsia="方正仿宋_GBK" w:cs="方正仿宋_GBK"/>
          <w:sz w:val="32"/>
          <w:szCs w:val="32"/>
          <w:shd w:val="clear" w:color="auto" w:fill="FFFFFF"/>
        </w:rPr>
        <w:t>5.在该产品符合医疗质量与安全基本要求的前提下，由遴选组的监督部门作为遴选参与人现场公布第一轮报价，监督部门在产品报价统计签字确认存档。不符合医疗质量与安全基本要求的产品报价无效，不再在现场公布。遴选组的监督部门对第一轮报价公布后，在符合医疗质量与安全基本要求的每包产品中，淘汰每包总价高的50%，保留每包总价低的50%继续第二轮报价；逐轮淘汰每包总价高的50%，保留每包总价低的50%继续报价，直至保留“报价最低和次低的产品”进行最后轮报价。每轮报价资料现场收集，由遴选组的监督部门实施并签字确认存档。报价金额计算方式，采用四舍五入法。（说明：每包总价为该包各项产品单价乘以预估年用量之和）。</w:t>
      </w:r>
    </w:p>
    <w:p w14:paraId="45D8F46F">
      <w:pPr>
        <w:pStyle w:val="9"/>
        <w:widowControl/>
        <w:spacing w:beforeAutospacing="0" w:afterAutospacing="0" w:line="594" w:lineRule="exact"/>
        <w:ind w:firstLine="640" w:firstLineChars="200"/>
        <w:jc w:val="both"/>
        <w:rPr>
          <w:rFonts w:ascii="方正仿宋_GBK" w:hAnsi="方正仿宋_GBK" w:eastAsia="方正仿宋_GBK" w:cs="方正仿宋_GBK"/>
          <w:sz w:val="32"/>
          <w:szCs w:val="32"/>
          <w:shd w:val="clear" w:color="auto" w:fill="FFFFFF"/>
        </w:rPr>
      </w:pPr>
      <w:r>
        <w:rPr>
          <w:rFonts w:hint="eastAsia" w:ascii="方正仿宋_GBK" w:hAnsi="方正仿宋_GBK" w:eastAsia="方正仿宋_GBK" w:cs="方正仿宋_GBK"/>
          <w:sz w:val="32"/>
          <w:szCs w:val="32"/>
          <w:shd w:val="clear" w:color="auto" w:fill="FFFFFF"/>
        </w:rPr>
        <w:t>6.遴选参与人还应按照上列《产品报价表》单独制作表格，预填产品内容，预留“现场填报”栏，盖章并携带至现场。</w:t>
      </w:r>
    </w:p>
    <w:p w14:paraId="4775E731">
      <w:pPr>
        <w:pStyle w:val="9"/>
        <w:widowControl/>
        <w:spacing w:beforeAutospacing="0" w:afterAutospacing="0" w:line="594" w:lineRule="exact"/>
        <w:ind w:firstLine="640" w:firstLineChars="200"/>
        <w:jc w:val="both"/>
        <w:rPr>
          <w:rFonts w:ascii="方正仿宋_GBK" w:hAnsi="方正仿宋_GBK" w:eastAsia="方正仿宋_GBK" w:cs="方正仿宋_GBK"/>
          <w:sz w:val="32"/>
          <w:szCs w:val="32"/>
          <w:shd w:val="clear" w:color="auto" w:fill="FFFFFF"/>
        </w:rPr>
      </w:pPr>
      <w:r>
        <w:rPr>
          <w:rFonts w:hint="eastAsia" w:ascii="方正仿宋_GBK" w:hAnsi="方正仿宋_GBK" w:eastAsia="方正仿宋_GBK" w:cs="方正仿宋_GBK"/>
          <w:sz w:val="32"/>
          <w:szCs w:val="32"/>
          <w:shd w:val="clear" w:color="auto" w:fill="FFFFFF"/>
        </w:rPr>
        <w:t>7.为了“切实降低患者就医费用、真正提升医院运营服务水平，使我院降费控本工作取得实效”，上表“单价限价”，仅为我院目前实际交易价格；我院在根据《医疗机构医用耗材管理办法（试行）》（国卫医发〔2019〕43号）第十二条“耗材遴选的合法、安全、有效、适宜、经济的原则”遴选时，其中“经济”原则的衡量依据，将是我院目前可以通过各种渠道获得的所有市场价格信息。故请各遴选参与人在报价中，体现报价的最大诚意。</w:t>
      </w:r>
    </w:p>
    <w:p w14:paraId="48241591">
      <w:pPr>
        <w:pStyle w:val="9"/>
        <w:widowControl/>
        <w:spacing w:beforeAutospacing="0" w:afterAutospacing="0" w:line="594" w:lineRule="exact"/>
        <w:ind w:firstLine="640" w:firstLineChars="200"/>
        <w:jc w:val="both"/>
        <w:rPr>
          <w:rFonts w:ascii="方正黑体_GBK" w:hAnsi="方正黑体_GBK" w:eastAsia="方正黑体_GBK" w:cs="方正黑体_GBK"/>
          <w:sz w:val="32"/>
          <w:szCs w:val="32"/>
        </w:rPr>
      </w:pPr>
      <w:r>
        <w:rPr>
          <w:rFonts w:hint="eastAsia" w:ascii="方正黑体_GBK" w:hAnsi="方正黑体_GBK" w:eastAsia="方正黑体_GBK" w:cs="方正黑体_GBK"/>
          <w:sz w:val="32"/>
          <w:szCs w:val="32"/>
          <w:shd w:val="clear" w:color="auto" w:fill="FFFFFF"/>
        </w:rPr>
        <w:t>五、其他遴选须知事项</w:t>
      </w:r>
    </w:p>
    <w:p w14:paraId="2FD39A37">
      <w:pPr>
        <w:pStyle w:val="9"/>
        <w:widowControl/>
        <w:spacing w:beforeAutospacing="0" w:afterAutospacing="0" w:line="594" w:lineRule="exact"/>
        <w:ind w:firstLine="640" w:firstLineChars="200"/>
        <w:jc w:val="both"/>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shd w:val="clear" w:color="auto" w:fill="FFFFFF"/>
        </w:rPr>
        <w:t>1.由我院医用耗材管理委员会实施的本次新进医用耗材试剂公开论证遴选活动，其性质非医用耗材的采购行为。</w:t>
      </w:r>
    </w:p>
    <w:p w14:paraId="33865248">
      <w:pPr>
        <w:pStyle w:val="9"/>
        <w:widowControl/>
        <w:spacing w:beforeAutospacing="0" w:afterAutospacing="0" w:line="594" w:lineRule="exact"/>
        <w:ind w:firstLine="640" w:firstLineChars="200"/>
        <w:jc w:val="both"/>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shd w:val="clear" w:color="auto" w:fill="FFFFFF"/>
        </w:rPr>
        <w:t>2.针对本次新进医用耗材试剂公开论证遴选过程中发生的任何理解歧义和一切疑问，解释权均归我院行使。</w:t>
      </w:r>
    </w:p>
    <w:p w14:paraId="6A1DBDF3">
      <w:pPr>
        <w:pStyle w:val="9"/>
        <w:widowControl/>
        <w:spacing w:beforeAutospacing="0" w:afterAutospacing="0" w:line="594" w:lineRule="exact"/>
        <w:ind w:firstLine="640" w:firstLineChars="200"/>
        <w:jc w:val="both"/>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shd w:val="clear" w:color="auto" w:fill="FFFFFF"/>
        </w:rPr>
        <w:t>3.参与人应保证其《遴选参与文件》所作承诺及现场承诺的真实性；否则，我院任何时候均可单方面解除《意向性购销协议》。</w:t>
      </w:r>
    </w:p>
    <w:p w14:paraId="52707E3A">
      <w:pPr>
        <w:pStyle w:val="9"/>
        <w:widowControl/>
        <w:spacing w:beforeAutospacing="0" w:afterAutospacing="0" w:line="594" w:lineRule="exact"/>
        <w:ind w:firstLine="640" w:firstLineChars="200"/>
        <w:jc w:val="both"/>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shd w:val="clear" w:color="auto" w:fill="FFFFFF"/>
        </w:rPr>
        <w:t>4.参与人须遵守作业操作规程、安全规章制度及相关法律法规。在参与人履行《意向性购销协议》过程中，如发生工伤事故或财产损失的，或因参与人协议行为造成他人人身财产损害及权益受损的，由参与人承担责任；因参与人协议行为造成的各种行政处罚等一切责任和费用等，均由参与人自行承担。</w:t>
      </w:r>
    </w:p>
    <w:p w14:paraId="75D104F2">
      <w:pPr>
        <w:pStyle w:val="9"/>
        <w:widowControl/>
        <w:spacing w:beforeAutospacing="0" w:afterAutospacing="0" w:line="594" w:lineRule="exact"/>
        <w:ind w:firstLine="640" w:firstLineChars="200"/>
        <w:jc w:val="both"/>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shd w:val="clear" w:color="auto" w:fill="FFFFFF"/>
        </w:rPr>
        <w:t>在参与人履约过程中、因参与人履约行为导致的任何纠纷或投诉、任何争议责任的调查确定及承担，均由参与人自行应对和负责。</w:t>
      </w:r>
    </w:p>
    <w:p w14:paraId="513BAA3F">
      <w:pPr>
        <w:pStyle w:val="9"/>
        <w:widowControl/>
        <w:spacing w:beforeAutospacing="0" w:afterAutospacing="0" w:line="594" w:lineRule="exact"/>
        <w:ind w:firstLine="640" w:firstLineChars="200"/>
        <w:jc w:val="both"/>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shd w:val="clear" w:color="auto" w:fill="FFFFFF"/>
        </w:rPr>
        <w:t>5.凡本项目《意向性购销协议》履行过程中发生的一切争议，双方应首先友好协商解决，如不能解决，则提交医院所在地人民法院按中华人民共和国有关法律法规及诉讼程序处理，诉讼费由败诉方承担。</w:t>
      </w:r>
    </w:p>
    <w:p w14:paraId="711DD03B">
      <w:pPr>
        <w:pStyle w:val="9"/>
        <w:widowControl/>
        <w:spacing w:beforeAutospacing="0" w:afterAutospacing="0" w:line="594" w:lineRule="exact"/>
        <w:ind w:firstLine="640" w:firstLineChars="200"/>
        <w:jc w:val="both"/>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shd w:val="clear" w:color="auto" w:fill="FFFFFF"/>
        </w:rPr>
        <w:t>6.报经医院决策会议审议同意后，通过相同渠道发布“拟新进医用耗材品规”结果；同时公布医院“联系人及联系方式”。</w:t>
      </w:r>
    </w:p>
    <w:p w14:paraId="3888AF6F">
      <w:pPr>
        <w:pStyle w:val="9"/>
        <w:widowControl/>
        <w:spacing w:beforeAutospacing="0" w:afterAutospacing="0" w:line="594" w:lineRule="exact"/>
        <w:ind w:firstLine="640" w:firstLineChars="200"/>
        <w:jc w:val="both"/>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shd w:val="clear" w:color="auto" w:fill="FFFFFF"/>
        </w:rPr>
        <w:t>7.本次遴选会议现场，有遴选参与人宣介产品的环节，各遴选参与人应携带产品实物参加遴选会议；否则，产品丧失中选资格</w:t>
      </w:r>
    </w:p>
    <w:p w14:paraId="37FC4DA0">
      <w:pPr>
        <w:pStyle w:val="9"/>
        <w:widowControl/>
        <w:spacing w:beforeAutospacing="0" w:afterAutospacing="0" w:line="594" w:lineRule="exact"/>
        <w:ind w:firstLine="640" w:firstLineChars="200"/>
        <w:jc w:val="both"/>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shd w:val="clear" w:color="auto" w:fill="FFFFFF"/>
        </w:rPr>
        <w:t>8.根据《医疗机构医用耗材管理办法（试行）》（国卫医发〔2019〕43号）相关要求，本次医用耗材试剂公开论证遴选活动，充分考虑了涉及的医用耗材试剂配套使用的设备平台的采购成本，并将其作为新进医用耗材试剂的重要参考因素。</w:t>
      </w:r>
    </w:p>
    <w:p w14:paraId="379B29E1">
      <w:pPr>
        <w:pStyle w:val="9"/>
        <w:widowControl/>
        <w:spacing w:beforeAutospacing="0" w:afterAutospacing="0" w:line="594" w:lineRule="exact"/>
        <w:ind w:firstLine="640" w:firstLineChars="200"/>
        <w:jc w:val="both"/>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shd w:val="clear" w:color="auto" w:fill="FFFFFF"/>
        </w:rPr>
        <w:t>其中，医院与中选产品</w:t>
      </w:r>
      <w:r>
        <w:rPr>
          <w:rFonts w:hint="eastAsia" w:ascii="方正仿宋_GBK" w:hAnsi="方正仿宋_GBK" w:eastAsia="方正仿宋_GBK" w:cs="方正仿宋_GBK"/>
          <w:sz w:val="32"/>
          <w:szCs w:val="32"/>
          <w:u w:val="single"/>
          <w:shd w:val="clear" w:color="auto" w:fill="FFFFFF"/>
        </w:rPr>
        <w:t>（——）</w:t>
      </w:r>
      <w:r>
        <w:rPr>
          <w:rFonts w:hint="eastAsia" w:ascii="方正仿宋_GBK" w:hAnsi="方正仿宋_GBK" w:eastAsia="方正仿宋_GBK" w:cs="方正仿宋_GBK"/>
          <w:sz w:val="32"/>
          <w:szCs w:val="32"/>
          <w:shd w:val="clear" w:color="auto" w:fill="FFFFFF"/>
        </w:rPr>
        <w:t>制造商选择的配送商签订《意向性购销协议》的协议效期内，协议涉及的中选医用耗材试剂所应用的配套使用的设备平台</w:t>
      </w:r>
      <w:r>
        <w:rPr>
          <w:rFonts w:hint="eastAsia" w:ascii="方正仿宋_GBK" w:hAnsi="方正仿宋_GBK" w:eastAsia="方正仿宋_GBK" w:cs="方正仿宋_GBK"/>
          <w:sz w:val="32"/>
          <w:szCs w:val="32"/>
          <w:u w:val="single"/>
          <w:shd w:val="clear" w:color="auto" w:fill="FFFFFF"/>
        </w:rPr>
        <w:t>（——）</w:t>
      </w:r>
      <w:r>
        <w:rPr>
          <w:rFonts w:hint="eastAsia" w:ascii="方正仿宋_GBK" w:hAnsi="方正仿宋_GBK" w:eastAsia="方正仿宋_GBK" w:cs="方正仿宋_GBK"/>
          <w:sz w:val="32"/>
          <w:szCs w:val="32"/>
          <w:shd w:val="clear" w:color="auto" w:fill="FFFFFF"/>
        </w:rPr>
        <w:t>，由医院向该配送商同时采购，协议价格</w:t>
      </w:r>
      <w:r>
        <w:rPr>
          <w:rFonts w:hint="eastAsia" w:ascii="方正仿宋_GBK" w:hAnsi="方正仿宋_GBK" w:eastAsia="方正仿宋_GBK" w:cs="方正仿宋_GBK"/>
          <w:sz w:val="32"/>
          <w:szCs w:val="32"/>
          <w:u w:val="single"/>
          <w:shd w:val="clear" w:color="auto" w:fill="FFFFFF"/>
        </w:rPr>
        <w:t>（——）</w:t>
      </w:r>
      <w:r>
        <w:rPr>
          <w:rFonts w:hint="eastAsia" w:ascii="方正仿宋_GBK" w:hAnsi="方正仿宋_GBK" w:eastAsia="方正仿宋_GBK" w:cs="方正仿宋_GBK"/>
          <w:sz w:val="32"/>
          <w:szCs w:val="32"/>
          <w:shd w:val="clear" w:color="auto" w:fill="FFFFFF"/>
        </w:rPr>
        <w:t>元/台；设备所有权归医院所有；该配送商应免费对上述设备平台进行预防性维护保养，且每年不少于两次。</w:t>
      </w:r>
    </w:p>
    <w:p w14:paraId="57E7C3BD">
      <w:pPr>
        <w:pStyle w:val="9"/>
        <w:widowControl/>
        <w:spacing w:beforeAutospacing="0" w:afterAutospacing="0" w:line="594" w:lineRule="exact"/>
        <w:ind w:firstLine="640" w:firstLineChars="200"/>
        <w:jc w:val="both"/>
        <w:rPr>
          <w:rFonts w:ascii="方正黑体_GBK" w:hAnsi="方正黑体_GBK" w:eastAsia="方正黑体_GBK" w:cs="方正黑体_GBK"/>
          <w:sz w:val="32"/>
          <w:szCs w:val="32"/>
        </w:rPr>
      </w:pPr>
      <w:r>
        <w:rPr>
          <w:rFonts w:hint="eastAsia" w:ascii="方正黑体_GBK" w:hAnsi="方正黑体_GBK" w:eastAsia="方正黑体_GBK" w:cs="方正黑体_GBK"/>
          <w:sz w:val="32"/>
          <w:szCs w:val="32"/>
          <w:shd w:val="clear" w:color="auto" w:fill="FFFFFF"/>
        </w:rPr>
        <w:t>六、《遴选参与文件》的递交</w:t>
      </w:r>
    </w:p>
    <w:p w14:paraId="7809D3C7">
      <w:pPr>
        <w:pStyle w:val="9"/>
        <w:widowControl/>
        <w:spacing w:beforeAutospacing="0" w:afterAutospacing="0" w:line="594" w:lineRule="exact"/>
        <w:ind w:firstLine="640" w:firstLineChars="200"/>
        <w:jc w:val="both"/>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shd w:val="clear" w:color="auto" w:fill="FFFFFF"/>
        </w:rPr>
        <w:t>凡有意参加本项目论证遴选者，请于本论证遴选公告公布之日起</w:t>
      </w:r>
      <w:r>
        <w:rPr>
          <w:rFonts w:hint="eastAsia" w:ascii="方正仿宋_GBK" w:hAnsi="方正仿宋_GBK" w:eastAsia="方正仿宋_GBK" w:cs="方正仿宋_GBK"/>
          <w:sz w:val="32"/>
          <w:szCs w:val="32"/>
          <w:shd w:val="clear" w:color="auto" w:fill="FFFFFF"/>
          <w:lang w:val="en-US" w:eastAsia="zh-CN"/>
        </w:rPr>
        <w:t>5个工作</w:t>
      </w:r>
      <w:r>
        <w:rPr>
          <w:rFonts w:hint="eastAsia" w:ascii="方正仿宋_GBK" w:hAnsi="方正仿宋_GBK" w:eastAsia="方正仿宋_GBK" w:cs="方正仿宋_GBK"/>
          <w:sz w:val="32"/>
          <w:szCs w:val="32"/>
          <w:shd w:val="clear" w:color="auto" w:fill="FFFFFF"/>
        </w:rPr>
        <w:t>日内，制作《遴选参与文件》（不密封，</w:t>
      </w:r>
      <w:r>
        <w:rPr>
          <w:rFonts w:hint="eastAsia" w:ascii="方正仿宋_GBK" w:hAnsi="方正仿宋_GBK" w:eastAsia="方正仿宋_GBK" w:cs="方正仿宋_GBK"/>
          <w:color w:val="FF0000"/>
          <w:sz w:val="32"/>
          <w:szCs w:val="32"/>
          <w:shd w:val="clear" w:color="auto" w:fill="FFFFFF"/>
        </w:rPr>
        <w:t>遴选参与人填报上列《产品报价表》后，不装入《遴选参与文件》</w:t>
      </w:r>
      <w:r>
        <w:rPr>
          <w:rFonts w:hint="eastAsia" w:ascii="方正仿宋_GBK" w:hAnsi="方正仿宋_GBK" w:eastAsia="方正仿宋_GBK" w:cs="方正仿宋_GBK"/>
          <w:sz w:val="32"/>
          <w:szCs w:val="32"/>
          <w:shd w:val="clear" w:color="auto" w:fill="FFFFFF"/>
        </w:rPr>
        <w:t>），同时</w:t>
      </w:r>
      <w:r>
        <w:rPr>
          <w:rFonts w:hint="eastAsia" w:ascii="方正仿宋_GBK" w:hAnsi="方正仿宋_GBK" w:eastAsia="方正仿宋_GBK" w:cs="方正仿宋_GBK"/>
          <w:color w:val="FF0000"/>
          <w:sz w:val="32"/>
          <w:szCs w:val="32"/>
          <w:u w:val="single"/>
          <w:shd w:val="clear" w:color="auto" w:fill="FFFFFF"/>
        </w:rPr>
        <w:t>携带产品实物和电子档遴选参与文件</w:t>
      </w:r>
      <w:r>
        <w:rPr>
          <w:rFonts w:hint="eastAsia" w:ascii="方正仿宋_GBK" w:hAnsi="方正仿宋_GBK" w:eastAsia="方正仿宋_GBK" w:cs="方正仿宋_GBK"/>
          <w:sz w:val="32"/>
          <w:szCs w:val="32"/>
          <w:shd w:val="clear" w:color="auto" w:fill="FFFFFF"/>
        </w:rPr>
        <w:t>送交到重庆市铜梁区人民医院医学装备科办公室（行政楼三楼）。《遴选参与文件》格式及排列顺序见本公告第三条。逾期送达的或者未送达指定地点的《遴选参与文件》，视为拒绝参与本次遴选，我院不予接收。</w:t>
      </w:r>
      <w:r>
        <w:rPr>
          <w:rFonts w:hint="eastAsia" w:ascii="方正仿宋_GBK" w:hAnsi="方正仿宋_GBK" w:eastAsia="方正仿宋_GBK" w:cs="方正仿宋_GBK"/>
          <w:sz w:val="32"/>
          <w:szCs w:val="32"/>
          <w:shd w:val="clear" w:color="auto" w:fill="FFFFFF"/>
          <w:lang w:val="en-US" w:eastAsia="zh-CN"/>
        </w:rPr>
        <w:t xml:space="preserve"> </w:t>
      </w:r>
    </w:p>
    <w:p w14:paraId="547C5855">
      <w:pPr>
        <w:pStyle w:val="9"/>
        <w:widowControl/>
        <w:spacing w:beforeAutospacing="0" w:afterAutospacing="0" w:line="594" w:lineRule="exact"/>
        <w:ind w:firstLine="640" w:firstLineChars="200"/>
        <w:jc w:val="both"/>
        <w:rPr>
          <w:rFonts w:ascii="方正黑体_GBK" w:hAnsi="方正黑体_GBK" w:eastAsia="方正黑体_GBK" w:cs="方正黑体_GBK"/>
          <w:sz w:val="32"/>
          <w:szCs w:val="32"/>
          <w:shd w:val="clear" w:color="auto" w:fill="FFFFFF"/>
        </w:rPr>
      </w:pPr>
      <w:r>
        <w:rPr>
          <w:rFonts w:hint="eastAsia" w:ascii="方正黑体_GBK" w:hAnsi="方正黑体_GBK" w:eastAsia="方正黑体_GBK" w:cs="方正黑体_GBK"/>
          <w:sz w:val="32"/>
          <w:szCs w:val="32"/>
          <w:shd w:val="clear" w:color="auto" w:fill="FFFFFF"/>
        </w:rPr>
        <w:t>七、遴选会议时间、地点及联系方式</w:t>
      </w:r>
    </w:p>
    <w:p w14:paraId="7799D60B">
      <w:pPr>
        <w:pStyle w:val="9"/>
        <w:widowControl/>
        <w:spacing w:beforeAutospacing="0" w:afterAutospacing="0" w:line="594" w:lineRule="exact"/>
        <w:ind w:firstLine="640" w:firstLineChars="200"/>
        <w:jc w:val="both"/>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shd w:val="clear" w:color="auto" w:fill="FFFFFF"/>
        </w:rPr>
        <w:t>遴选时间：另行通知。</w:t>
      </w:r>
    </w:p>
    <w:p w14:paraId="08E82C2D">
      <w:pPr>
        <w:pStyle w:val="9"/>
        <w:widowControl/>
        <w:spacing w:beforeAutospacing="0" w:afterAutospacing="0" w:line="594" w:lineRule="exact"/>
        <w:ind w:firstLine="640" w:firstLineChars="200"/>
        <w:jc w:val="both"/>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shd w:val="clear" w:color="auto" w:fill="FFFFFF"/>
        </w:rPr>
        <w:t>遴选地点：重庆市铜梁区人民医院。</w:t>
      </w:r>
    </w:p>
    <w:p w14:paraId="2567E6F7">
      <w:pPr>
        <w:pStyle w:val="9"/>
        <w:widowControl/>
        <w:spacing w:beforeAutospacing="0" w:afterAutospacing="0" w:line="594" w:lineRule="exact"/>
        <w:ind w:firstLine="640" w:firstLineChars="200"/>
        <w:jc w:val="both"/>
        <w:rPr>
          <w:rFonts w:ascii="方正仿宋_GBK" w:hAnsi="方正仿宋_GBK" w:eastAsia="方正仿宋_GBK" w:cs="方正仿宋_GBK"/>
          <w:sz w:val="32"/>
          <w:szCs w:val="32"/>
          <w:shd w:val="clear" w:color="auto" w:fill="FFFFFF"/>
        </w:rPr>
      </w:pPr>
      <w:r>
        <w:rPr>
          <w:rFonts w:hint="eastAsia" w:ascii="方正仿宋_GBK" w:hAnsi="方正仿宋_GBK" w:eastAsia="方正仿宋_GBK" w:cs="方正仿宋_GBK"/>
          <w:sz w:val="32"/>
          <w:szCs w:val="32"/>
          <w:shd w:val="clear" w:color="auto" w:fill="FFFFFF"/>
        </w:rPr>
        <w:t>联系人  ：</w:t>
      </w:r>
      <w:r>
        <w:rPr>
          <w:rFonts w:hint="eastAsia" w:ascii="方正仿宋_GBK" w:hAnsi="方正仿宋_GBK" w:eastAsia="方正仿宋_GBK" w:cs="方正仿宋_GBK"/>
          <w:sz w:val="32"/>
          <w:szCs w:val="32"/>
          <w:shd w:val="clear" w:color="auto" w:fill="FFFFFF"/>
          <w:lang w:val="en-US" w:eastAsia="zh-CN"/>
        </w:rPr>
        <w:t>文</w:t>
      </w:r>
      <w:r>
        <w:rPr>
          <w:rFonts w:hint="eastAsia" w:ascii="方正仿宋_GBK" w:hAnsi="方正仿宋_GBK" w:eastAsia="方正仿宋_GBK" w:cs="方正仿宋_GBK"/>
          <w:sz w:val="32"/>
          <w:szCs w:val="32"/>
          <w:shd w:val="clear" w:color="auto" w:fill="FFFFFF"/>
        </w:rPr>
        <w:t>老师</w:t>
      </w:r>
    </w:p>
    <w:p w14:paraId="17A67D04">
      <w:pPr>
        <w:pStyle w:val="9"/>
        <w:widowControl/>
        <w:spacing w:beforeAutospacing="0" w:afterAutospacing="0" w:line="594" w:lineRule="exact"/>
        <w:ind w:firstLine="640" w:firstLineChars="200"/>
        <w:jc w:val="both"/>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shd w:val="clear" w:color="auto" w:fill="FFFFFF"/>
        </w:rPr>
        <w:t>联系方式: 023-45656920</w:t>
      </w:r>
    </w:p>
    <w:p w14:paraId="5D5102C1">
      <w:pPr>
        <w:pStyle w:val="9"/>
        <w:widowControl/>
        <w:spacing w:beforeAutospacing="0" w:afterAutospacing="0" w:line="594" w:lineRule="exact"/>
        <w:ind w:firstLine="640" w:firstLineChars="200"/>
        <w:jc w:val="both"/>
        <w:rPr>
          <w:rFonts w:ascii="方正仿宋_GBK" w:hAnsi="方正仿宋_GBK" w:eastAsia="方正仿宋_GBK" w:cs="方正仿宋_GBK"/>
          <w:sz w:val="32"/>
          <w:szCs w:val="32"/>
          <w:shd w:val="clear" w:color="auto" w:fill="FFFFFF"/>
        </w:rPr>
      </w:pPr>
      <w:r>
        <w:rPr>
          <w:rFonts w:hint="eastAsia" w:ascii="方正仿宋_GBK" w:hAnsi="方正仿宋_GBK" w:eastAsia="方正仿宋_GBK" w:cs="方正仿宋_GBK"/>
          <w:sz w:val="32"/>
          <w:szCs w:val="32"/>
          <w:shd w:val="clear" w:color="auto" w:fill="FFFFFF"/>
        </w:rPr>
        <w:t>邮箱：</w:t>
      </w:r>
      <w:r>
        <w:rPr>
          <w:rFonts w:hint="eastAsia" w:ascii="方正仿宋_GBK" w:hAnsi="方正仿宋_GBK" w:eastAsia="方正仿宋_GBK" w:cs="方正仿宋_GBK"/>
          <w:kern w:val="0"/>
          <w:sz w:val="32"/>
          <w:szCs w:val="32"/>
          <w:shd w:val="clear" w:color="auto" w:fill="FFFFFF"/>
          <w:lang w:val="en-US" w:eastAsia="zh-CN" w:bidi="ar"/>
        </w:rPr>
        <w:t>1099638275@qq.com</w:t>
      </w:r>
    </w:p>
    <w:p w14:paraId="0CC64AC6">
      <w:pPr>
        <w:keepNext w:val="0"/>
        <w:keepLines w:val="0"/>
        <w:pageBreakBefore w:val="0"/>
        <w:kinsoku/>
        <w:wordWrap/>
        <w:overflowPunct/>
        <w:topLinePunct w:val="0"/>
        <w:autoSpaceDE/>
        <w:autoSpaceDN/>
        <w:bidi w:val="0"/>
        <w:adjustRightInd w:val="0"/>
        <w:snapToGrid w:val="0"/>
        <w:spacing w:line="560" w:lineRule="atLeast"/>
        <w:ind w:firstLine="420" w:firstLineChars="200"/>
        <w:textAlignment w:val="auto"/>
        <w:rPr>
          <w:rFonts w:hint="default"/>
          <w:lang w:val="en-US" w:eastAsia="zh-CN"/>
        </w:rPr>
      </w:pPr>
    </w:p>
    <w:p w14:paraId="7E074BD0">
      <w:pPr>
        <w:ind w:firstLine="420" w:firstLineChars="200"/>
        <w:rPr>
          <w:rFonts w:hint="default" w:eastAsia="方正仿宋_GBK"/>
          <w:lang w:val="en-US" w:eastAsia="zh-CN"/>
        </w:rPr>
      </w:pPr>
    </w:p>
    <w:p w14:paraId="67E4F692">
      <w:pPr>
        <w:pStyle w:val="4"/>
        <w:sectPr>
          <w:pgSz w:w="11906" w:h="16838"/>
          <w:pgMar w:top="1440" w:right="1803" w:bottom="1440" w:left="1803" w:header="851" w:footer="992" w:gutter="0"/>
          <w:pgNumType w:fmt="decimal"/>
          <w:cols w:space="0" w:num="1"/>
          <w:rtlGutter w:val="0"/>
          <w:docGrid w:type="lines" w:linePitch="319" w:charSpace="0"/>
        </w:sectPr>
      </w:pPr>
    </w:p>
    <w:p w14:paraId="03075146">
      <w:pPr>
        <w:pStyle w:val="4"/>
        <w:rPr>
          <w:rFonts w:hint="eastAsia" w:ascii="方正楷体_GBK" w:hAnsi="方正楷体_GBK" w:eastAsia="方正楷体_GBK" w:cs="方正楷体_GBK"/>
          <w:kern w:val="0"/>
          <w:sz w:val="32"/>
          <w:szCs w:val="32"/>
          <w:shd w:val="clear" w:color="auto" w:fill="FFFFFF"/>
          <w:lang w:bidi="ar"/>
        </w:rPr>
      </w:pPr>
      <w:r>
        <w:rPr>
          <w:rFonts w:hint="eastAsia" w:ascii="方正楷体_GBK" w:hAnsi="方正楷体_GBK" w:eastAsia="方正楷体_GBK" w:cs="方正楷体_GBK"/>
          <w:kern w:val="0"/>
          <w:sz w:val="32"/>
          <w:szCs w:val="32"/>
          <w:shd w:val="clear" w:color="auto" w:fill="FFFFFF"/>
          <w:lang w:eastAsia="zh-CN" w:bidi="ar"/>
        </w:rPr>
        <w:t>附件</w:t>
      </w:r>
      <w:r>
        <w:rPr>
          <w:rFonts w:hint="eastAsia" w:ascii="方正楷体_GBK" w:hAnsi="方正楷体_GBK" w:eastAsia="方正楷体_GBK" w:cs="方正楷体_GBK"/>
          <w:kern w:val="0"/>
          <w:sz w:val="32"/>
          <w:szCs w:val="32"/>
          <w:shd w:val="clear" w:color="auto" w:fill="FFFFFF"/>
          <w:lang w:val="en-US" w:eastAsia="zh-CN" w:bidi="ar"/>
        </w:rPr>
        <w:t>2</w:t>
      </w:r>
      <w:r>
        <w:rPr>
          <w:rFonts w:hint="eastAsia" w:ascii="方正楷体_GBK" w:hAnsi="方正楷体_GBK" w:eastAsia="方正楷体_GBK" w:cs="方正楷体_GBK"/>
          <w:kern w:val="0"/>
          <w:sz w:val="32"/>
          <w:szCs w:val="32"/>
          <w:shd w:val="clear" w:color="auto" w:fill="FFFFFF"/>
          <w:lang w:eastAsia="zh-CN" w:bidi="ar"/>
        </w:rPr>
        <w:t>：</w:t>
      </w:r>
      <w:r>
        <w:rPr>
          <w:rFonts w:hint="eastAsia" w:ascii="方正楷体_GBK" w:hAnsi="方正楷体_GBK" w:eastAsia="方正楷体_GBK" w:cs="方正楷体_GBK"/>
          <w:kern w:val="0"/>
          <w:sz w:val="32"/>
          <w:szCs w:val="32"/>
          <w:shd w:val="clear" w:color="auto" w:fill="FFFFFF"/>
          <w:lang w:bidi="ar"/>
        </w:rPr>
        <w:t>遴选产品报价表模板</w:t>
      </w:r>
    </w:p>
    <w:p w14:paraId="4D741431">
      <w:pPr>
        <w:rPr>
          <w:rFonts w:hint="eastAsia" w:ascii="方正楷体_GBK" w:hAnsi="方正楷体_GBK" w:eastAsia="方正楷体_GBK" w:cs="方正楷体_GBK"/>
          <w:kern w:val="0"/>
          <w:sz w:val="32"/>
          <w:szCs w:val="32"/>
          <w:shd w:val="clear" w:color="auto" w:fill="FFFFFF"/>
          <w:lang w:val="en-US" w:eastAsia="zh-CN" w:bidi="ar"/>
        </w:rPr>
      </w:pPr>
      <w:r>
        <w:rPr>
          <w:rFonts w:hint="eastAsia" w:ascii="方正楷体_GBK" w:hAnsi="方正楷体_GBK" w:eastAsia="方正楷体_GBK" w:cs="方正楷体_GBK"/>
          <w:kern w:val="0"/>
          <w:sz w:val="32"/>
          <w:szCs w:val="32"/>
          <w:shd w:val="clear" w:color="auto" w:fill="FFFFFF"/>
          <w:lang w:val="en-US" w:eastAsia="zh-CN" w:bidi="ar"/>
        </w:rPr>
        <w:object>
          <v:shape id="_x0000_i1025" o:spt="75" type="#_x0000_t75" style="height:66pt;width:72.75pt;" o:ole="t" filled="f" o:preferrelative="t" stroked="f" coordsize="21600,21600">
            <v:fill on="f" focussize="0,0"/>
            <v:stroke on="f"/>
            <v:imagedata r:id="rId7" o:title=""/>
            <o:lock v:ext="edit" aspectratio="t"/>
            <w10:wrap type="none"/>
            <w10:anchorlock/>
          </v:shape>
          <o:OLEObject Type="Embed" ProgID="Excel.Sheet.12" ShapeID="_x0000_i1025" DrawAspect="Icon" ObjectID="_1468075725" r:id="rId6">
            <o:LockedField>false</o:LockedField>
          </o:OLEObject>
        </w:object>
      </w:r>
      <w:bookmarkStart w:id="18" w:name="_GoBack"/>
      <w:bookmarkEnd w:id="18"/>
    </w:p>
    <w:p w14:paraId="72597D33">
      <w:pPr>
        <w:rPr>
          <w:rFonts w:hint="eastAsia" w:ascii="方正楷体_GBK" w:hAnsi="方正楷体_GBK" w:eastAsia="方正楷体_GBK" w:cs="方正楷体_GBK"/>
          <w:kern w:val="0"/>
          <w:sz w:val="32"/>
          <w:szCs w:val="32"/>
          <w:shd w:val="clear" w:color="auto" w:fill="FFFFFF"/>
          <w:lang w:val="en-US" w:eastAsia="zh-CN" w:bidi="ar"/>
        </w:rPr>
        <w:sectPr>
          <w:pgSz w:w="11906" w:h="16838"/>
          <w:pgMar w:top="1440" w:right="1803" w:bottom="1440" w:left="1803" w:header="851" w:footer="992" w:gutter="0"/>
          <w:pgNumType w:fmt="decimal"/>
          <w:cols w:space="0" w:num="1"/>
          <w:rtlGutter w:val="0"/>
          <w:docGrid w:type="lines" w:linePitch="319" w:charSpace="0"/>
        </w:sectPr>
      </w:pPr>
      <w:r>
        <w:rPr>
          <w:rFonts w:hint="eastAsia" w:ascii="方正楷体_GBK" w:hAnsi="方正楷体_GBK" w:eastAsia="方正楷体_GBK" w:cs="方正楷体_GBK"/>
          <w:kern w:val="0"/>
          <w:sz w:val="32"/>
          <w:szCs w:val="32"/>
          <w:shd w:val="clear" w:color="auto" w:fill="FFFFFF"/>
          <w:lang w:val="en-US" w:eastAsia="zh-CN" w:bidi="ar"/>
        </w:rPr>
        <w:t>【备注】遴选参与人按参与分包单独制作上表，预填产品内容（报价栏不填）后将电子表格版的Excel文件传QQ邮箱1099638275@qq.com，第一次报价打印盖章并预备第二次及后续报价表（预留单价报价栏）盖章后携带至现场填报；遴选参与人如超出第二部分品目种类明细表中的品规和数量推介填报产品，则产品业绩及相关报价无效，产品丧失中选资格。</w:t>
      </w:r>
    </w:p>
    <w:p w14:paraId="0BCBA5E6">
      <w:pPr>
        <w:jc w:val="left"/>
        <w:rPr>
          <w:rFonts w:ascii="仿宋" w:hAnsi="仿宋" w:eastAsia="仿宋" w:cs="仿宋"/>
          <w:color w:val="666666"/>
          <w:sz w:val="24"/>
          <w:shd w:val="clear" w:color="auto" w:fill="FFFFFF"/>
        </w:rPr>
      </w:pPr>
      <w:r>
        <w:rPr>
          <w:rFonts w:hint="eastAsia" w:ascii="仿宋" w:hAnsi="仿宋" w:eastAsia="仿宋" w:cs="仿宋"/>
          <w:color w:val="666666"/>
          <w:sz w:val="24"/>
          <w:shd w:val="clear" w:color="auto" w:fill="FFFFFF"/>
        </w:rPr>
        <w:t>附件</w:t>
      </w:r>
      <w:r>
        <w:rPr>
          <w:rFonts w:hint="eastAsia" w:ascii="仿宋" w:hAnsi="仿宋" w:eastAsia="仿宋" w:cs="仿宋"/>
          <w:color w:val="666666"/>
          <w:sz w:val="24"/>
          <w:shd w:val="clear" w:color="auto" w:fill="FFFFFF"/>
          <w:lang w:val="en-US" w:eastAsia="zh-CN"/>
        </w:rPr>
        <w:t>3</w:t>
      </w:r>
      <w:r>
        <w:rPr>
          <w:rFonts w:hint="eastAsia" w:ascii="仿宋" w:hAnsi="仿宋" w:eastAsia="仿宋" w:cs="仿宋"/>
          <w:color w:val="666666"/>
          <w:sz w:val="24"/>
          <w:shd w:val="clear" w:color="auto" w:fill="FFFFFF"/>
        </w:rPr>
        <w:t>：</w:t>
      </w:r>
    </w:p>
    <w:p w14:paraId="39F0E050">
      <w:pPr>
        <w:jc w:val="center"/>
        <w:rPr>
          <w:rFonts w:ascii="方正小标宋_GBK" w:hAnsi="方正小标宋_GBK" w:eastAsia="方正小标宋_GBK" w:cs="方正小标宋_GBK"/>
          <w:sz w:val="32"/>
          <w:szCs w:val="32"/>
        </w:rPr>
      </w:pPr>
      <w:r>
        <w:rPr>
          <w:rFonts w:hint="eastAsia" w:ascii="方正小标宋_GBK" w:hAnsi="方正小标宋_GBK" w:eastAsia="方正小标宋_GBK" w:cs="方正小标宋_GBK"/>
          <w:sz w:val="32"/>
          <w:szCs w:val="32"/>
        </w:rPr>
        <w:t>遴选企业须知</w:t>
      </w:r>
    </w:p>
    <w:p w14:paraId="0D3CF198">
      <w:pPr>
        <w:spacing w:line="400" w:lineRule="exact"/>
        <w:ind w:firstLine="560" w:firstLineChars="200"/>
        <w:rPr>
          <w:rFonts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一、不得干扰采购人的评审活动，否则将废除其遴选资格。</w:t>
      </w:r>
    </w:p>
    <w:p w14:paraId="6E00AE0E">
      <w:pPr>
        <w:spacing w:line="400" w:lineRule="exact"/>
        <w:ind w:firstLine="560" w:firstLineChars="200"/>
        <w:rPr>
          <w:rFonts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二、若未中选，本院无义务对各供应商做解释工作。</w:t>
      </w:r>
    </w:p>
    <w:p w14:paraId="093F38B4">
      <w:pPr>
        <w:spacing w:line="400" w:lineRule="exact"/>
        <w:ind w:firstLine="560" w:firstLineChars="200"/>
        <w:rPr>
          <w:rFonts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三、应保证所有资料的真实性。如提供不真实的材料，无论其材料是否重要，供应商需承担相应的后果及法律责任。</w:t>
      </w:r>
    </w:p>
    <w:p w14:paraId="49117E44">
      <w:pPr>
        <w:spacing w:line="400" w:lineRule="exact"/>
        <w:ind w:firstLine="560" w:firstLineChars="200"/>
        <w:rPr>
          <w:rFonts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四、理解并同意：最低报价非中标的唯一条件，产品“安全、有效、适宜”是首要入围条件。</w:t>
      </w:r>
    </w:p>
    <w:p w14:paraId="7BE22338">
      <w:pPr>
        <w:spacing w:line="400" w:lineRule="exact"/>
        <w:ind w:firstLine="560" w:firstLineChars="200"/>
        <w:rPr>
          <w:rFonts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五、服务过程中无论何种原因造成未能满足医院需求达到3次时(如使用科室投诉产品质量、供货不及时、发生不良反应事件等)，则供货协议自动终止；</w:t>
      </w:r>
    </w:p>
    <w:p w14:paraId="7C5C010D">
      <w:pPr>
        <w:spacing w:line="400" w:lineRule="exact"/>
        <w:ind w:firstLine="560" w:firstLineChars="200"/>
        <w:rPr>
          <w:rFonts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六、实际配送的货物必须与比选时提供的样品一致，不能以次充好或提供假冒伪劣产品，否则本单位有权单方中止其供货并追究相关法律责任；</w:t>
      </w:r>
    </w:p>
    <w:p w14:paraId="6B6D0815">
      <w:pPr>
        <w:spacing w:line="400" w:lineRule="exact"/>
        <w:ind w:firstLine="560" w:firstLineChars="200"/>
        <w:rPr>
          <w:rFonts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七、承诺中选产品通过医院SPD系统配送。</w:t>
      </w:r>
    </w:p>
    <w:p w14:paraId="52876A57">
      <w:pPr>
        <w:spacing w:line="400" w:lineRule="exact"/>
        <w:ind w:firstLine="560" w:firstLineChars="200"/>
        <w:rPr>
          <w:rFonts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八、中选企业未在规定时间内交纳履约保证金、签订合同将视为自动放弃，废其中选资格，同时将其纳入医院遴选、采购黑名单，5年内禁止参加医院任何遴选、采购活动。</w:t>
      </w:r>
    </w:p>
    <w:p w14:paraId="710C26C4">
      <w:pPr>
        <w:spacing w:line="400" w:lineRule="exact"/>
        <w:ind w:firstLine="560" w:firstLineChars="200"/>
        <w:rPr>
          <w:rFonts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九、若中选企业自动放弃，遴选第二名，顺序递补为中选企业或医院就遴选项目进行重新遴选。</w:t>
      </w:r>
    </w:p>
    <w:p w14:paraId="2B0EA0E4">
      <w:pPr>
        <w:pStyle w:val="9"/>
        <w:widowControl/>
        <w:spacing w:beforeAutospacing="0" w:afterAutospacing="0" w:line="400" w:lineRule="exact"/>
        <w:ind w:firstLine="560" w:firstLineChars="200"/>
        <w:jc w:val="both"/>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十、如合同期内出现政府调整中标价，甲乙双方按照“就低不就高”的原则执行供货价格。</w:t>
      </w:r>
    </w:p>
    <w:p w14:paraId="6F762FA9">
      <w:pPr>
        <w:spacing w:line="400" w:lineRule="exact"/>
        <w:ind w:firstLine="560" w:firstLineChars="200"/>
        <w:rPr>
          <w:rFonts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十一、中选企业在协议供货期间，因产品质量、效期、使用等问题，承诺无条件退、换货物。</w:t>
      </w:r>
    </w:p>
    <w:p w14:paraId="33A674B3">
      <w:pPr>
        <w:spacing w:line="400" w:lineRule="exact"/>
        <w:ind w:firstLine="560" w:firstLineChars="200"/>
        <w:rPr>
          <w:rFonts w:ascii="方正仿宋_GBK" w:hAnsi="方正仿宋_GBK" w:eastAsia="方正仿宋_GBK" w:cs="方正仿宋_GBK"/>
          <w:kern w:val="0"/>
          <w:sz w:val="28"/>
          <w:szCs w:val="28"/>
        </w:rPr>
      </w:pPr>
    </w:p>
    <w:p w14:paraId="7D2E119E">
      <w:pPr>
        <w:spacing w:line="400" w:lineRule="exact"/>
        <w:ind w:firstLine="560" w:firstLineChars="200"/>
        <w:rPr>
          <w:rFonts w:ascii="方正仿宋_GBK" w:hAnsi="方正仿宋_GBK" w:eastAsia="方正仿宋_GBK" w:cs="方正仿宋_GBK"/>
          <w:kern w:val="0"/>
          <w:sz w:val="28"/>
          <w:szCs w:val="28"/>
        </w:rPr>
      </w:pPr>
    </w:p>
    <w:p w14:paraId="6C4DF537">
      <w:pPr>
        <w:spacing w:line="400" w:lineRule="exact"/>
        <w:ind w:firstLine="560" w:firstLineChars="200"/>
        <w:rPr>
          <w:rFonts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 xml:space="preserve"> 知悉并同意上述要求。</w:t>
      </w:r>
    </w:p>
    <w:p w14:paraId="7120AB1C">
      <w:pPr>
        <w:spacing w:line="400" w:lineRule="exact"/>
        <w:ind w:firstLine="560" w:firstLineChars="200"/>
        <w:rPr>
          <w:rFonts w:ascii="方正仿宋_GBK" w:hAnsi="方正仿宋_GBK" w:eastAsia="方正仿宋_GBK" w:cs="方正仿宋_GBK"/>
          <w:kern w:val="0"/>
          <w:sz w:val="28"/>
          <w:szCs w:val="28"/>
        </w:rPr>
      </w:pPr>
    </w:p>
    <w:p w14:paraId="62BD6AFB">
      <w:pPr>
        <w:spacing w:line="400" w:lineRule="exact"/>
        <w:ind w:firstLine="560" w:firstLineChars="200"/>
        <w:rPr>
          <w:rFonts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 xml:space="preserve">                                签字(盖章)：</w:t>
      </w:r>
    </w:p>
    <w:p w14:paraId="797860B4">
      <w:pPr>
        <w:spacing w:line="400" w:lineRule="exact"/>
        <w:ind w:firstLine="560" w:firstLineChars="200"/>
        <w:rPr>
          <w:rFonts w:ascii="仿宋" w:hAnsi="仿宋" w:eastAsia="仿宋" w:cs="仿宋"/>
          <w:color w:val="666666"/>
          <w:sz w:val="24"/>
          <w:shd w:val="clear" w:color="auto" w:fill="FFFFFF"/>
        </w:rPr>
        <w:sectPr>
          <w:pgSz w:w="11906" w:h="16838"/>
          <w:pgMar w:top="1440" w:right="1803" w:bottom="1440" w:left="1803" w:header="851" w:footer="992" w:gutter="0"/>
          <w:pgNumType w:fmt="decimal"/>
          <w:cols w:space="0" w:num="1"/>
          <w:rtlGutter w:val="0"/>
          <w:docGrid w:type="lines" w:linePitch="319" w:charSpace="0"/>
        </w:sectPr>
      </w:pPr>
      <w:r>
        <w:rPr>
          <w:rFonts w:hint="eastAsia" w:ascii="方正仿宋_GBK" w:hAnsi="方正仿宋_GBK" w:eastAsia="方正仿宋_GBK" w:cs="方正仿宋_GBK"/>
          <w:kern w:val="0"/>
          <w:sz w:val="28"/>
          <w:szCs w:val="28"/>
        </w:rPr>
        <w:t xml:space="preserve">                                    年   月   日</w:t>
      </w:r>
    </w:p>
    <w:p w14:paraId="3279686B">
      <w:pPr>
        <w:pStyle w:val="9"/>
        <w:widowControl/>
        <w:spacing w:beforeAutospacing="0" w:afterAutospacing="0" w:line="594" w:lineRule="exact"/>
        <w:jc w:val="both"/>
        <w:rPr>
          <w:rFonts w:ascii="方正黑体_GBK" w:hAnsi="方正黑体_GBK" w:eastAsia="方正黑体_GBK" w:cs="方正黑体_GBK"/>
          <w:sz w:val="32"/>
          <w:szCs w:val="32"/>
          <w:shd w:val="clear" w:color="auto" w:fill="FFFFFF"/>
        </w:rPr>
      </w:pPr>
    </w:p>
    <w:sectPr>
      <w:pgSz w:w="11906" w:h="16838"/>
      <w:pgMar w:top="1440" w:right="1803" w:bottom="1440" w:left="1803" w:header="851" w:footer="992" w:gutter="0"/>
      <w:pgNumType w:fmt="decimal"/>
      <w:cols w:space="0" w:num="1"/>
      <w:rtlGutter w:val="0"/>
      <w:docGrid w:type="lines" w:linePitch="31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Helvetica">
    <w:panose1 w:val="020B0504020202030204"/>
    <w:charset w:val="00"/>
    <w:family w:val="swiss"/>
    <w:pitch w:val="default"/>
    <w:sig w:usb0="00000007" w:usb1="00000000" w:usb2="00000000" w:usb3="00000000" w:csb0="00000093" w:csb1="00000000"/>
  </w:font>
  <w:font w:name="方正仿宋_GBK">
    <w:panose1 w:val="02000000000000000000"/>
    <w:charset w:val="86"/>
    <w:family w:val="auto"/>
    <w:pitch w:val="default"/>
    <w:sig w:usb0="A00002BF" w:usb1="38CF7CFA" w:usb2="00082016" w:usb3="00000000" w:csb0="00040001" w:csb1="00000000"/>
  </w:font>
  <w:font w:name="微软雅黑">
    <w:panose1 w:val="020B0503020204020204"/>
    <w:charset w:val="86"/>
    <w:family w:val="swiss"/>
    <w:pitch w:val="default"/>
    <w:sig w:usb0="80000287" w:usb1="2ACF3C50" w:usb2="00000016" w:usb3="00000000" w:csb0="0004001F" w:csb1="00000000"/>
  </w:font>
  <w:font w:name="方正小标宋_GBK">
    <w:panose1 w:val="02000000000000000000"/>
    <w:charset w:val="86"/>
    <w:family w:val="auto"/>
    <w:pitch w:val="default"/>
    <w:sig w:usb0="A00002BF" w:usb1="38CF7CFA" w:usb2="00082016" w:usb3="00000000" w:csb0="00040001"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黑体_GBK">
    <w:panose1 w:val="02000000000000000000"/>
    <w:charset w:val="86"/>
    <w:family w:val="auto"/>
    <w:pitch w:val="default"/>
    <w:sig w:usb0="A00002BF" w:usb1="38CF7CFA" w:usb2="00082016" w:usb3="00000000" w:csb0="00040001" w:csb1="00000000"/>
  </w:font>
  <w:font w:name="方正楷体_GBK">
    <w:panose1 w:val="02000000000000000000"/>
    <w:charset w:val="86"/>
    <w:family w:val="auto"/>
    <w:pitch w:val="default"/>
    <w:sig w:usb0="A00002BF" w:usb1="38CF7CFA" w:usb2="00082016" w:usb3="00000000" w:csb0="00040001" w:csb1="00000000"/>
  </w:font>
  <w:font w:name="Microsoft YaHei UI">
    <w:panose1 w:val="020B0503020204020204"/>
    <w:charset w:val="86"/>
    <w:family w:val="swiss"/>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0EC961">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31778B4">
                          <w:pPr>
                            <w:pStyle w:val="5"/>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031778B4">
                    <w:pPr>
                      <w:pStyle w:val="5"/>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E8AC44">
    <w:pPr>
      <w:pStyle w:val="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70777B0"/>
    <w:multiLevelType w:val="singleLevel"/>
    <w:tmpl w:val="B70777B0"/>
    <w:lvl w:ilvl="0" w:tentative="0">
      <w:start w:val="1"/>
      <w:numFmt w:val="chineseCounting"/>
      <w:suff w:val="nothing"/>
      <w:lvlText w:val="%1、"/>
      <w:lvlJc w:val="left"/>
      <w:rPr>
        <w:rFonts w:hint="eastAsia"/>
      </w:rPr>
    </w:lvl>
  </w:abstractNum>
  <w:abstractNum w:abstractNumId="1">
    <w:nsid w:val="E5513F06"/>
    <w:multiLevelType w:val="singleLevel"/>
    <w:tmpl w:val="E5513F06"/>
    <w:lvl w:ilvl="0" w:tentative="0">
      <w:start w:val="1"/>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9"/>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TQ2NmIxMTEyNjg0YTg2MGM0YmUxYzM1ZWFlNjQ3YTIifQ=="/>
  </w:docVars>
  <w:rsids>
    <w:rsidRoot w:val="2913501D"/>
    <w:rsid w:val="000319EB"/>
    <w:rsid w:val="00147432"/>
    <w:rsid w:val="00241A0C"/>
    <w:rsid w:val="0026645B"/>
    <w:rsid w:val="002C5016"/>
    <w:rsid w:val="00300F89"/>
    <w:rsid w:val="00332837"/>
    <w:rsid w:val="003614E3"/>
    <w:rsid w:val="003955E4"/>
    <w:rsid w:val="004F53F4"/>
    <w:rsid w:val="005B0A25"/>
    <w:rsid w:val="00661976"/>
    <w:rsid w:val="00690969"/>
    <w:rsid w:val="008113B5"/>
    <w:rsid w:val="009C1C7F"/>
    <w:rsid w:val="00A04435"/>
    <w:rsid w:val="00A253C9"/>
    <w:rsid w:val="00BA1646"/>
    <w:rsid w:val="00BB6B11"/>
    <w:rsid w:val="00C82CFD"/>
    <w:rsid w:val="00CB51B6"/>
    <w:rsid w:val="00CF40F0"/>
    <w:rsid w:val="00D10B49"/>
    <w:rsid w:val="00E320F5"/>
    <w:rsid w:val="00E47139"/>
    <w:rsid w:val="00E90750"/>
    <w:rsid w:val="00F81447"/>
    <w:rsid w:val="00F87B51"/>
    <w:rsid w:val="00FE639B"/>
    <w:rsid w:val="00FF0A68"/>
    <w:rsid w:val="015B2944"/>
    <w:rsid w:val="023427DE"/>
    <w:rsid w:val="03142EF6"/>
    <w:rsid w:val="03351586"/>
    <w:rsid w:val="035E6FE8"/>
    <w:rsid w:val="03A72764"/>
    <w:rsid w:val="04753D3A"/>
    <w:rsid w:val="05543127"/>
    <w:rsid w:val="06C60D71"/>
    <w:rsid w:val="071776F1"/>
    <w:rsid w:val="08D13ECC"/>
    <w:rsid w:val="09736792"/>
    <w:rsid w:val="0A4D4E1A"/>
    <w:rsid w:val="0AFA13CC"/>
    <w:rsid w:val="0B9837F1"/>
    <w:rsid w:val="0BA650B0"/>
    <w:rsid w:val="0C233F32"/>
    <w:rsid w:val="0C6E4768"/>
    <w:rsid w:val="0CA11E9C"/>
    <w:rsid w:val="0D3D09AA"/>
    <w:rsid w:val="0E8F0B26"/>
    <w:rsid w:val="0F2A5FF8"/>
    <w:rsid w:val="0F375B0D"/>
    <w:rsid w:val="10487C63"/>
    <w:rsid w:val="11B8311C"/>
    <w:rsid w:val="11D46FF1"/>
    <w:rsid w:val="1368716E"/>
    <w:rsid w:val="13F76E26"/>
    <w:rsid w:val="151A1E56"/>
    <w:rsid w:val="15EA028F"/>
    <w:rsid w:val="16AB5961"/>
    <w:rsid w:val="16BD3B7A"/>
    <w:rsid w:val="171C2786"/>
    <w:rsid w:val="17DB5725"/>
    <w:rsid w:val="186A3C16"/>
    <w:rsid w:val="187004C1"/>
    <w:rsid w:val="19E75136"/>
    <w:rsid w:val="1A70094C"/>
    <w:rsid w:val="1AA0115B"/>
    <w:rsid w:val="1AD35869"/>
    <w:rsid w:val="1B2E1F2F"/>
    <w:rsid w:val="1C3B5ADA"/>
    <w:rsid w:val="1C8651B5"/>
    <w:rsid w:val="1CC24D43"/>
    <w:rsid w:val="1CD94351"/>
    <w:rsid w:val="1D095D80"/>
    <w:rsid w:val="1D5A407F"/>
    <w:rsid w:val="1D752B34"/>
    <w:rsid w:val="1DD13311"/>
    <w:rsid w:val="1DE477E0"/>
    <w:rsid w:val="1DF84B02"/>
    <w:rsid w:val="1E317443"/>
    <w:rsid w:val="1E405042"/>
    <w:rsid w:val="1EDD6F03"/>
    <w:rsid w:val="1F3F4684"/>
    <w:rsid w:val="1F8C5A9C"/>
    <w:rsid w:val="1FC14756"/>
    <w:rsid w:val="1FF42436"/>
    <w:rsid w:val="216E3236"/>
    <w:rsid w:val="22B74101"/>
    <w:rsid w:val="22EB6958"/>
    <w:rsid w:val="23766A7B"/>
    <w:rsid w:val="23EE3F4D"/>
    <w:rsid w:val="25290BDE"/>
    <w:rsid w:val="25EB176A"/>
    <w:rsid w:val="26A61FB0"/>
    <w:rsid w:val="27B51031"/>
    <w:rsid w:val="282F2169"/>
    <w:rsid w:val="28634F81"/>
    <w:rsid w:val="28AB5AC5"/>
    <w:rsid w:val="2913501D"/>
    <w:rsid w:val="2937657E"/>
    <w:rsid w:val="29C05316"/>
    <w:rsid w:val="2A8953E4"/>
    <w:rsid w:val="2BCE539B"/>
    <w:rsid w:val="2BD63337"/>
    <w:rsid w:val="2BE011C8"/>
    <w:rsid w:val="2BEE6515"/>
    <w:rsid w:val="2D3B5F33"/>
    <w:rsid w:val="2D9500FB"/>
    <w:rsid w:val="2DAD15F8"/>
    <w:rsid w:val="2EBD7BE6"/>
    <w:rsid w:val="330F71A0"/>
    <w:rsid w:val="331C1F78"/>
    <w:rsid w:val="338F1DCC"/>
    <w:rsid w:val="33945FB2"/>
    <w:rsid w:val="33E464A2"/>
    <w:rsid w:val="35036AA1"/>
    <w:rsid w:val="357905CB"/>
    <w:rsid w:val="358513D9"/>
    <w:rsid w:val="36196090"/>
    <w:rsid w:val="362C24D2"/>
    <w:rsid w:val="3680137C"/>
    <w:rsid w:val="374928B9"/>
    <w:rsid w:val="37805D49"/>
    <w:rsid w:val="37D94D5A"/>
    <w:rsid w:val="37E013B5"/>
    <w:rsid w:val="38EA0ECE"/>
    <w:rsid w:val="3A791B6D"/>
    <w:rsid w:val="3ADE4C63"/>
    <w:rsid w:val="3B6A3B47"/>
    <w:rsid w:val="3C5E0372"/>
    <w:rsid w:val="3CA60741"/>
    <w:rsid w:val="3CEB506F"/>
    <w:rsid w:val="3EA871C2"/>
    <w:rsid w:val="3EF400BE"/>
    <w:rsid w:val="3F312907"/>
    <w:rsid w:val="3F6B203E"/>
    <w:rsid w:val="401A339B"/>
    <w:rsid w:val="40833567"/>
    <w:rsid w:val="41246EB9"/>
    <w:rsid w:val="41C82B5F"/>
    <w:rsid w:val="427C3412"/>
    <w:rsid w:val="432D34AD"/>
    <w:rsid w:val="43511956"/>
    <w:rsid w:val="441A605F"/>
    <w:rsid w:val="44585FAC"/>
    <w:rsid w:val="447F1211"/>
    <w:rsid w:val="45105960"/>
    <w:rsid w:val="46B4417B"/>
    <w:rsid w:val="46C84138"/>
    <w:rsid w:val="47271D85"/>
    <w:rsid w:val="47E44F96"/>
    <w:rsid w:val="48002A7E"/>
    <w:rsid w:val="487C33A3"/>
    <w:rsid w:val="48ED5B7C"/>
    <w:rsid w:val="49D32487"/>
    <w:rsid w:val="49F17862"/>
    <w:rsid w:val="4A316ADE"/>
    <w:rsid w:val="4AB74A93"/>
    <w:rsid w:val="4AF16B88"/>
    <w:rsid w:val="4D1601A0"/>
    <w:rsid w:val="4D6C500D"/>
    <w:rsid w:val="4DFB19E1"/>
    <w:rsid w:val="4E7E368F"/>
    <w:rsid w:val="4E9C58C3"/>
    <w:rsid w:val="509937A3"/>
    <w:rsid w:val="50F74D37"/>
    <w:rsid w:val="514526E1"/>
    <w:rsid w:val="51F6353C"/>
    <w:rsid w:val="522949EF"/>
    <w:rsid w:val="528457B4"/>
    <w:rsid w:val="52C7243B"/>
    <w:rsid w:val="53B50C25"/>
    <w:rsid w:val="53E325CC"/>
    <w:rsid w:val="54B21120"/>
    <w:rsid w:val="54CC3EFB"/>
    <w:rsid w:val="56350AD7"/>
    <w:rsid w:val="573C2832"/>
    <w:rsid w:val="57A35F14"/>
    <w:rsid w:val="57B3573F"/>
    <w:rsid w:val="57D305A7"/>
    <w:rsid w:val="59CF1242"/>
    <w:rsid w:val="59D525E5"/>
    <w:rsid w:val="5AA86F4D"/>
    <w:rsid w:val="5B7A2DD4"/>
    <w:rsid w:val="5BD40758"/>
    <w:rsid w:val="5D91216F"/>
    <w:rsid w:val="5D9703E9"/>
    <w:rsid w:val="5E467677"/>
    <w:rsid w:val="5EC073AC"/>
    <w:rsid w:val="5F693B67"/>
    <w:rsid w:val="604518C4"/>
    <w:rsid w:val="60A74DEF"/>
    <w:rsid w:val="60B66CB8"/>
    <w:rsid w:val="60D1764E"/>
    <w:rsid w:val="60F32790"/>
    <w:rsid w:val="61B5050F"/>
    <w:rsid w:val="62E87CA8"/>
    <w:rsid w:val="631321A0"/>
    <w:rsid w:val="636C365E"/>
    <w:rsid w:val="63722379"/>
    <w:rsid w:val="63883B68"/>
    <w:rsid w:val="638A0356"/>
    <w:rsid w:val="63E24175"/>
    <w:rsid w:val="649840F8"/>
    <w:rsid w:val="654224FB"/>
    <w:rsid w:val="654D52C4"/>
    <w:rsid w:val="65841815"/>
    <w:rsid w:val="668900E2"/>
    <w:rsid w:val="66AD290B"/>
    <w:rsid w:val="66B01158"/>
    <w:rsid w:val="67083DE1"/>
    <w:rsid w:val="67B83180"/>
    <w:rsid w:val="697162AB"/>
    <w:rsid w:val="6A6C4912"/>
    <w:rsid w:val="6AE069B6"/>
    <w:rsid w:val="6B287715"/>
    <w:rsid w:val="6C4966FA"/>
    <w:rsid w:val="6C5C19DE"/>
    <w:rsid w:val="6DEE05F8"/>
    <w:rsid w:val="70227EC6"/>
    <w:rsid w:val="705E6925"/>
    <w:rsid w:val="70815715"/>
    <w:rsid w:val="718B72FA"/>
    <w:rsid w:val="71902C0D"/>
    <w:rsid w:val="731A1A89"/>
    <w:rsid w:val="7352461E"/>
    <w:rsid w:val="735C6E39"/>
    <w:rsid w:val="74DD3870"/>
    <w:rsid w:val="752010CE"/>
    <w:rsid w:val="754430EE"/>
    <w:rsid w:val="756A41FF"/>
    <w:rsid w:val="760778C3"/>
    <w:rsid w:val="764F3EB5"/>
    <w:rsid w:val="768547A0"/>
    <w:rsid w:val="769727FB"/>
    <w:rsid w:val="76AF684A"/>
    <w:rsid w:val="76C17B77"/>
    <w:rsid w:val="78B820F5"/>
    <w:rsid w:val="799D3E0C"/>
    <w:rsid w:val="7A1F4E7B"/>
    <w:rsid w:val="7A6A101A"/>
    <w:rsid w:val="7AE91D0C"/>
    <w:rsid w:val="7AF55156"/>
    <w:rsid w:val="7BE20509"/>
    <w:rsid w:val="7D100B70"/>
    <w:rsid w:val="7D40198C"/>
    <w:rsid w:val="7D753D57"/>
    <w:rsid w:val="7DA947BC"/>
    <w:rsid w:val="7F105956"/>
    <w:rsid w:val="7FB775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qFormat="1"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qFormat="1"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unhideWhenUsed/>
    <w:qFormat/>
    <w:uiPriority w:val="9"/>
    <w:pPr>
      <w:keepNext/>
      <w:keepLines/>
      <w:spacing w:line="440" w:lineRule="exact"/>
      <w:outlineLvl w:val="1"/>
    </w:pPr>
    <w:rPr>
      <w:rFonts w:asciiTheme="majorHAnsi" w:hAnsiTheme="majorHAnsi" w:cstheme="majorBidi"/>
      <w:b/>
      <w:bCs/>
      <w:szCs w:val="32"/>
    </w:rPr>
  </w:style>
  <w:style w:type="paragraph" w:styleId="3">
    <w:name w:val="heading 3"/>
    <w:basedOn w:val="1"/>
    <w:next w:val="1"/>
    <w:semiHidden/>
    <w:unhideWhenUsed/>
    <w:qFormat/>
    <w:uiPriority w:val="0"/>
    <w:pPr>
      <w:spacing w:before="0" w:beforeAutospacing="1" w:after="0" w:afterAutospacing="1"/>
      <w:jc w:val="left"/>
    </w:pPr>
    <w:rPr>
      <w:rFonts w:hint="eastAsia" w:ascii="宋体" w:hAnsi="宋体" w:eastAsia="宋体" w:cs="宋体"/>
      <w:b/>
      <w:kern w:val="0"/>
      <w:sz w:val="27"/>
      <w:szCs w:val="27"/>
      <w:lang w:val="en-US" w:eastAsia="zh-CN" w:bidi="ar"/>
    </w:rPr>
  </w:style>
  <w:style w:type="character" w:default="1" w:styleId="11">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4">
    <w:name w:val="Body Text"/>
    <w:basedOn w:val="1"/>
    <w:next w:val="1"/>
    <w:qFormat/>
    <w:uiPriority w:val="1"/>
    <w:pPr>
      <w:spacing w:before="150"/>
      <w:ind w:left="120"/>
    </w:pPr>
    <w:rPr>
      <w:sz w:val="24"/>
    </w:rPr>
  </w:style>
  <w:style w:type="paragraph" w:styleId="5">
    <w:name w:val="footer"/>
    <w:basedOn w:val="1"/>
    <w:next w:val="6"/>
    <w:qFormat/>
    <w:uiPriority w:val="0"/>
    <w:pPr>
      <w:tabs>
        <w:tab w:val="center" w:pos="4153"/>
        <w:tab w:val="right" w:pos="8306"/>
      </w:tabs>
      <w:snapToGrid w:val="0"/>
      <w:jc w:val="left"/>
    </w:pPr>
    <w:rPr>
      <w:sz w:val="18"/>
    </w:rPr>
  </w:style>
  <w:style w:type="paragraph" w:customStyle="1" w:styleId="6">
    <w:name w:val="索引 51"/>
    <w:basedOn w:val="1"/>
    <w:next w:val="1"/>
    <w:qFormat/>
    <w:uiPriority w:val="0"/>
    <w:pPr>
      <w:ind w:left="1680"/>
    </w:pPr>
    <w:rPr>
      <w:rFonts w:ascii="Times New Roman" w:hAnsi="Times New Roman" w:eastAsia="宋体" w:cs="Times New Roman"/>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8">
    <w:name w:val="Subtitle"/>
    <w:basedOn w:val="1"/>
    <w:next w:val="1"/>
    <w:qFormat/>
    <w:uiPriority w:val="0"/>
    <w:pPr>
      <w:spacing w:before="240" w:after="60" w:line="312" w:lineRule="auto"/>
      <w:jc w:val="center"/>
      <w:outlineLvl w:val="1"/>
    </w:pPr>
    <w:rPr>
      <w:rFonts w:ascii="Arial" w:hAnsi="Arial" w:cs="Arial"/>
      <w:b/>
      <w:bCs/>
      <w:kern w:val="28"/>
      <w:sz w:val="32"/>
      <w:szCs w:val="32"/>
    </w:rPr>
  </w:style>
  <w:style w:type="paragraph" w:styleId="9">
    <w:name w:val="Normal (Web)"/>
    <w:basedOn w:val="1"/>
    <w:qFormat/>
    <w:uiPriority w:val="0"/>
    <w:pPr>
      <w:spacing w:beforeAutospacing="1" w:afterAutospacing="1"/>
      <w:jc w:val="left"/>
    </w:pPr>
    <w:rPr>
      <w:rFonts w:cs="Times New Roman"/>
      <w:kern w:val="0"/>
      <w:sz w:val="24"/>
    </w:rPr>
  </w:style>
  <w:style w:type="character" w:styleId="12">
    <w:name w:val="FollowedHyperlink"/>
    <w:basedOn w:val="11"/>
    <w:qFormat/>
    <w:uiPriority w:val="0"/>
    <w:rPr>
      <w:rFonts w:ascii="Helvetica" w:hAnsi="Helvetica" w:eastAsia="Helvetica" w:cs="Helvetica"/>
      <w:color w:val="666666"/>
      <w:sz w:val="18"/>
      <w:szCs w:val="18"/>
      <w:u w:val="none"/>
      <w:shd w:val="clear" w:color="auto" w:fill="2469AA"/>
    </w:rPr>
  </w:style>
  <w:style w:type="character" w:styleId="13">
    <w:name w:val="Emphasis"/>
    <w:basedOn w:val="11"/>
    <w:qFormat/>
    <w:uiPriority w:val="0"/>
  </w:style>
  <w:style w:type="character" w:styleId="14">
    <w:name w:val="HTML Definition"/>
    <w:basedOn w:val="11"/>
    <w:qFormat/>
    <w:uiPriority w:val="0"/>
    <w:rPr>
      <w:sz w:val="0"/>
      <w:szCs w:val="0"/>
      <w:bdr w:val="single" w:color="auto" w:sz="48" w:space="0"/>
    </w:rPr>
  </w:style>
  <w:style w:type="character" w:styleId="15">
    <w:name w:val="HTML Acronym"/>
    <w:basedOn w:val="11"/>
    <w:qFormat/>
    <w:uiPriority w:val="0"/>
  </w:style>
  <w:style w:type="character" w:styleId="16">
    <w:name w:val="HTML Variable"/>
    <w:basedOn w:val="11"/>
    <w:qFormat/>
    <w:uiPriority w:val="0"/>
  </w:style>
  <w:style w:type="character" w:styleId="17">
    <w:name w:val="Hyperlink"/>
    <w:basedOn w:val="11"/>
    <w:qFormat/>
    <w:uiPriority w:val="0"/>
    <w:rPr>
      <w:color w:val="666666"/>
      <w:u w:val="none"/>
    </w:rPr>
  </w:style>
  <w:style w:type="character" w:styleId="18">
    <w:name w:val="HTML Code"/>
    <w:basedOn w:val="11"/>
    <w:qFormat/>
    <w:uiPriority w:val="0"/>
    <w:rPr>
      <w:rFonts w:ascii="Courier New" w:hAnsi="Courier New"/>
      <w:sz w:val="20"/>
    </w:rPr>
  </w:style>
  <w:style w:type="character" w:styleId="19">
    <w:name w:val="HTML Cite"/>
    <w:basedOn w:val="11"/>
    <w:qFormat/>
    <w:uiPriority w:val="0"/>
  </w:style>
  <w:style w:type="character" w:customStyle="1" w:styleId="20">
    <w:name w:val="state-being"/>
    <w:basedOn w:val="11"/>
    <w:qFormat/>
    <w:uiPriority w:val="0"/>
    <w:rPr>
      <w:color w:val="00C400"/>
    </w:rPr>
  </w:style>
  <w:style w:type="character" w:customStyle="1" w:styleId="21">
    <w:name w:val="jiaobox"/>
    <w:basedOn w:val="11"/>
    <w:qFormat/>
    <w:uiPriority w:val="0"/>
  </w:style>
  <w:style w:type="character" w:customStyle="1" w:styleId="22">
    <w:name w:val="l-btn-text"/>
    <w:basedOn w:val="11"/>
    <w:qFormat/>
    <w:uiPriority w:val="0"/>
    <w:rPr>
      <w:color w:val="0B80C4"/>
    </w:rPr>
  </w:style>
  <w:style w:type="character" w:customStyle="1" w:styleId="23">
    <w:name w:val="but_right"/>
    <w:basedOn w:val="11"/>
    <w:qFormat/>
    <w:uiPriority w:val="0"/>
  </w:style>
  <w:style w:type="character" w:customStyle="1" w:styleId="24">
    <w:name w:val="cancel-order"/>
    <w:basedOn w:val="11"/>
    <w:qFormat/>
    <w:uiPriority w:val="0"/>
  </w:style>
  <w:style w:type="character" w:customStyle="1" w:styleId="25">
    <w:name w:val="state-wait"/>
    <w:basedOn w:val="11"/>
    <w:qFormat/>
    <w:uiPriority w:val="0"/>
    <w:rPr>
      <w:color w:val="1C9CE7"/>
    </w:rPr>
  </w:style>
  <w:style w:type="character" w:customStyle="1" w:styleId="26">
    <w:name w:val="pagenum-text"/>
    <w:basedOn w:val="11"/>
    <w:qFormat/>
    <w:uiPriority w:val="0"/>
    <w:rPr>
      <w:sz w:val="18"/>
      <w:szCs w:val="18"/>
    </w:rPr>
  </w:style>
  <w:style w:type="character" w:customStyle="1" w:styleId="27">
    <w:name w:val="pwd-grade1"/>
    <w:basedOn w:val="11"/>
    <w:qFormat/>
    <w:uiPriority w:val="0"/>
    <w:rPr>
      <w:shd w:val="clear" w:color="auto" w:fill="FF3304"/>
    </w:rPr>
  </w:style>
  <w:style w:type="character" w:customStyle="1" w:styleId="28">
    <w:name w:val="pwd-grade11"/>
    <w:basedOn w:val="11"/>
    <w:qFormat/>
    <w:uiPriority w:val="0"/>
    <w:rPr>
      <w:shd w:val="clear" w:color="auto" w:fill="FF3301"/>
    </w:rPr>
  </w:style>
  <w:style w:type="character" w:customStyle="1" w:styleId="29">
    <w:name w:val="pwd-grade12"/>
    <w:basedOn w:val="11"/>
    <w:qFormat/>
    <w:uiPriority w:val="0"/>
    <w:rPr>
      <w:shd w:val="clear" w:color="auto" w:fill="FF3301"/>
    </w:rPr>
  </w:style>
  <w:style w:type="character" w:customStyle="1" w:styleId="30">
    <w:name w:val="pwd-grade2"/>
    <w:basedOn w:val="11"/>
    <w:qFormat/>
    <w:uiPriority w:val="0"/>
    <w:rPr>
      <w:shd w:val="clear" w:color="auto" w:fill="BFBFBF"/>
    </w:rPr>
  </w:style>
  <w:style w:type="character" w:customStyle="1" w:styleId="31">
    <w:name w:val="pwd-grade21"/>
    <w:basedOn w:val="11"/>
    <w:qFormat/>
    <w:uiPriority w:val="0"/>
    <w:rPr>
      <w:shd w:val="clear" w:color="auto" w:fill="0B80C4"/>
    </w:rPr>
  </w:style>
  <w:style w:type="character" w:customStyle="1" w:styleId="32">
    <w:name w:val="pwd-grade22"/>
    <w:basedOn w:val="11"/>
    <w:qFormat/>
    <w:uiPriority w:val="0"/>
    <w:rPr>
      <w:shd w:val="clear" w:color="auto" w:fill="0B80C4"/>
    </w:rPr>
  </w:style>
  <w:style w:type="character" w:customStyle="1" w:styleId="33">
    <w:name w:val="pwd-grade3"/>
    <w:basedOn w:val="11"/>
    <w:qFormat/>
    <w:uiPriority w:val="0"/>
    <w:rPr>
      <w:shd w:val="clear" w:color="auto" w:fill="BFBFBF"/>
    </w:rPr>
  </w:style>
  <w:style w:type="character" w:customStyle="1" w:styleId="34">
    <w:name w:val="pwd-grade31"/>
    <w:basedOn w:val="11"/>
    <w:qFormat/>
    <w:uiPriority w:val="0"/>
    <w:rPr>
      <w:shd w:val="clear" w:color="auto" w:fill="BFBFBF"/>
    </w:rPr>
  </w:style>
  <w:style w:type="character" w:customStyle="1" w:styleId="35">
    <w:name w:val="pwd-grade32"/>
    <w:basedOn w:val="11"/>
    <w:qFormat/>
    <w:uiPriority w:val="0"/>
    <w:rPr>
      <w:shd w:val="clear" w:color="auto" w:fill="90B71B"/>
    </w:rPr>
  </w:style>
  <w:style w:type="character" w:customStyle="1" w:styleId="36">
    <w:name w:val="prev"/>
    <w:basedOn w:val="11"/>
    <w:qFormat/>
    <w:uiPriority w:val="0"/>
    <w:rPr>
      <w:rFonts w:ascii="宋体" w:hAnsi="宋体" w:eastAsia="宋体" w:cs="宋体"/>
    </w:rPr>
  </w:style>
  <w:style w:type="character" w:customStyle="1" w:styleId="37">
    <w:name w:val="page-disabled"/>
    <w:basedOn w:val="11"/>
    <w:qFormat/>
    <w:uiPriority w:val="0"/>
    <w:rPr>
      <w:rFonts w:hint="eastAsia" w:ascii="宋体" w:hAnsi="宋体" w:eastAsia="宋体" w:cs="宋体"/>
      <w:color w:val="999999"/>
      <w:bdr w:val="single" w:color="DDDDDD" w:sz="6" w:space="0"/>
      <w:shd w:val="clear" w:color="auto" w:fill="F5F5F5"/>
    </w:rPr>
  </w:style>
  <w:style w:type="character" w:customStyle="1" w:styleId="38">
    <w:name w:val="pagination-num"/>
    <w:basedOn w:val="11"/>
    <w:qFormat/>
    <w:uiPriority w:val="0"/>
  </w:style>
  <w:style w:type="character" w:customStyle="1" w:styleId="39">
    <w:name w:val="next1"/>
    <w:basedOn w:val="11"/>
    <w:qFormat/>
    <w:uiPriority w:val="0"/>
    <w:rPr>
      <w:rFonts w:hint="eastAsia" w:ascii="宋体" w:hAnsi="宋体" w:eastAsia="宋体" w:cs="宋体"/>
    </w:rPr>
  </w:style>
  <w:style w:type="character" w:customStyle="1" w:styleId="40">
    <w:name w:val="current2"/>
    <w:basedOn w:val="11"/>
    <w:qFormat/>
    <w:uiPriority w:val="0"/>
    <w:rPr>
      <w:color w:val="FFFFFF"/>
      <w:bdr w:val="single" w:color="1C9CE7" w:sz="6" w:space="0"/>
      <w:shd w:val="clear" w:color="auto" w:fill="1C9CE7"/>
    </w:rPr>
  </w:style>
  <w:style w:type="character" w:customStyle="1" w:styleId="41">
    <w:name w:val="user"/>
    <w:basedOn w:val="11"/>
    <w:qFormat/>
    <w:uiPriority w:val="0"/>
  </w:style>
  <w:style w:type="character" w:customStyle="1" w:styleId="42">
    <w:name w:val="time2"/>
    <w:basedOn w:val="11"/>
    <w:qFormat/>
    <w:uiPriority w:val="0"/>
  </w:style>
  <w:style w:type="character" w:customStyle="1" w:styleId="43">
    <w:name w:val="state"/>
    <w:basedOn w:val="11"/>
    <w:qFormat/>
    <w:uiPriority w:val="0"/>
  </w:style>
  <w:style w:type="character" w:customStyle="1" w:styleId="44">
    <w:name w:val="time"/>
    <w:basedOn w:val="11"/>
    <w:qFormat/>
    <w:uiPriority w:val="0"/>
    <w:rPr>
      <w:color w:val="595959"/>
    </w:rPr>
  </w:style>
  <w:style w:type="character" w:customStyle="1" w:styleId="45">
    <w:name w:val="money"/>
    <w:basedOn w:val="11"/>
    <w:qFormat/>
    <w:uiPriority w:val="0"/>
  </w:style>
  <w:style w:type="character" w:customStyle="1" w:styleId="46">
    <w:name w:val="send"/>
    <w:basedOn w:val="11"/>
    <w:qFormat/>
    <w:uiPriority w:val="0"/>
  </w:style>
  <w:style w:type="character" w:customStyle="1" w:styleId="47">
    <w:name w:val="checkfield"/>
    <w:basedOn w:val="11"/>
    <w:qFormat/>
    <w:uiPriority w:val="0"/>
  </w:style>
  <w:style w:type="character" w:customStyle="1" w:styleId="48">
    <w:name w:val="send2"/>
    <w:basedOn w:val="11"/>
    <w:qFormat/>
    <w:uiPriority w:val="0"/>
  </w:style>
  <w:style w:type="character" w:customStyle="1" w:styleId="49">
    <w:name w:val="time3"/>
    <w:basedOn w:val="11"/>
    <w:qFormat/>
    <w:uiPriority w:val="0"/>
  </w:style>
  <w:style w:type="character" w:customStyle="1" w:styleId="50">
    <w:name w:val="number"/>
    <w:basedOn w:val="11"/>
    <w:qFormat/>
    <w:uiPriority w:val="0"/>
  </w:style>
  <w:style w:type="character" w:customStyle="1" w:styleId="51">
    <w:name w:val="operate"/>
    <w:basedOn w:val="11"/>
    <w:qFormat/>
    <w:uiPriority w:val="0"/>
  </w:style>
  <w:style w:type="character" w:customStyle="1" w:styleId="52">
    <w:name w:val="next"/>
    <w:basedOn w:val="11"/>
    <w:qFormat/>
    <w:uiPriority w:val="0"/>
    <w:rPr>
      <w:rFonts w:ascii="宋体" w:hAnsi="宋体" w:eastAsia="宋体" w:cs="宋体"/>
    </w:rPr>
  </w:style>
  <w:style w:type="character" w:customStyle="1" w:styleId="53">
    <w:name w:val="prev1"/>
    <w:basedOn w:val="11"/>
    <w:qFormat/>
    <w:uiPriority w:val="0"/>
    <w:rPr>
      <w:rFonts w:hint="eastAsia" w:ascii="宋体" w:hAnsi="宋体" w:eastAsia="宋体" w:cs="宋体"/>
    </w:rPr>
  </w:style>
  <w:style w:type="character" w:customStyle="1" w:styleId="54">
    <w:name w:val="current1"/>
    <w:basedOn w:val="11"/>
    <w:qFormat/>
    <w:uiPriority w:val="0"/>
    <w:rPr>
      <w:color w:val="FFFFFF"/>
      <w:bdr w:val="single" w:color="1C9CE7" w:sz="6" w:space="0"/>
      <w:shd w:val="clear" w:color="auto" w:fill="1C9CE7"/>
    </w:rPr>
  </w:style>
  <w:style w:type="character" w:customStyle="1" w:styleId="55">
    <w:name w:val="font21"/>
    <w:basedOn w:val="11"/>
    <w:qFormat/>
    <w:uiPriority w:val="0"/>
    <w:rPr>
      <w:rFonts w:hint="eastAsia" w:ascii="方正仿宋_GBK" w:hAnsi="方正仿宋_GBK" w:eastAsia="方正仿宋_GBK" w:cs="方正仿宋_GBK"/>
      <w:color w:val="000000"/>
      <w:sz w:val="32"/>
      <w:szCs w:val="32"/>
      <w:u w:val="none"/>
    </w:rPr>
  </w:style>
  <w:style w:type="character" w:customStyle="1" w:styleId="56">
    <w:name w:val="font61"/>
    <w:basedOn w:val="11"/>
    <w:qFormat/>
    <w:uiPriority w:val="0"/>
    <w:rPr>
      <w:rFonts w:hint="eastAsia" w:ascii="微软雅黑" w:hAnsi="微软雅黑" w:eastAsia="微软雅黑" w:cs="微软雅黑"/>
      <w:color w:val="5E5E5E"/>
      <w:sz w:val="22"/>
      <w:szCs w:val="22"/>
      <w:u w:val="single"/>
    </w:rPr>
  </w:style>
  <w:style w:type="character" w:customStyle="1" w:styleId="57">
    <w:name w:val="font31"/>
    <w:basedOn w:val="11"/>
    <w:qFormat/>
    <w:uiPriority w:val="0"/>
    <w:rPr>
      <w:rFonts w:hint="eastAsia" w:ascii="微软雅黑" w:hAnsi="微软雅黑" w:eastAsia="微软雅黑" w:cs="微软雅黑"/>
      <w:color w:val="5E5E5E"/>
      <w:sz w:val="22"/>
      <w:szCs w:val="22"/>
      <w:u w:val="none"/>
    </w:rPr>
  </w:style>
  <w:style w:type="character" w:customStyle="1" w:styleId="58">
    <w:name w:val="font11"/>
    <w:basedOn w:val="11"/>
    <w:qFormat/>
    <w:uiPriority w:val="0"/>
    <w:rPr>
      <w:rFonts w:hint="default" w:ascii="Times New Roman" w:hAnsi="Times New Roman" w:cs="Times New Roman"/>
      <w:color w:val="000000"/>
      <w:sz w:val="20"/>
      <w:szCs w:val="20"/>
      <w:u w:val="none"/>
    </w:rPr>
  </w:style>
  <w:style w:type="character" w:customStyle="1" w:styleId="59">
    <w:name w:val="font01"/>
    <w:basedOn w:val="11"/>
    <w:qFormat/>
    <w:uiPriority w:val="0"/>
    <w:rPr>
      <w:rFonts w:hint="eastAsia" w:ascii="宋体" w:hAnsi="宋体" w:eastAsia="宋体" w:cs="宋体"/>
      <w:color w:val="000000"/>
      <w:sz w:val="22"/>
      <w:szCs w:val="22"/>
      <w:u w:val="none"/>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1.e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21</Pages>
  <Words>7687</Words>
  <Characters>8157</Characters>
  <Lines>68</Lines>
  <Paragraphs>19</Paragraphs>
  <TotalTime>12</TotalTime>
  <ScaleCrop>false</ScaleCrop>
  <LinksUpToDate>false</LinksUpToDate>
  <CharactersWithSpaces>8452</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2023-11-30T10:11:00Z</dcterms:created>
  <dc:creator>Administrator</dc:creator>
  <cp:lastModifiedBy>「还没想好」</cp:lastModifiedBy>
  <cp:lastPrinted>2024-03-14T00:19:00Z</cp:lastPrinted>
  <dcterms:modified xsi:type="dcterms:W3CDTF">2026-09-09T07:56:20Z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8C8BC8348D114803894ADB33C763EADF_13</vt:lpwstr>
  </property>
  <property fmtid="{D5CDD505-2E9C-101B-9397-08002B2CF9AE}" pid="4" name="KSOTemplateDocerSaveRecord">
    <vt:lpwstr>eyJoZGlkIjoiZTQ2NmIxMTEyNjg0YTg2MGM0YmUxYzM1ZWFlNjQ3YTIiLCJ1c2VySWQiOiIzMDg4ODI1NzQifQ==</vt:lpwstr>
  </property>
</Properties>
</file>